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ontserrat" w:cs="Montserrat" w:eastAsia="Montserrat" w:hAnsi="Montserrat"/>
          <w:b w:val="1"/>
          <w:bCs w:val="1"/>
          <w:sz w:val="24"/>
          <w:szCs w:val="24"/>
          <w:u w:val="single"/>
        </w:rPr>
      </w:pPr>
      <w:r w:rsidDel="00000000" w:rsidR="00000000" w:rsidRPr="00000000">
        <w:rPr>
          <w:rFonts w:ascii="Montserrat" w:cs="Montserrat" w:eastAsia="Montserrat" w:hAnsi="Montserrat"/>
          <w:b w:val="1"/>
          <w:bCs w:val="1"/>
          <w:sz w:val="24"/>
          <w:szCs w:val="24"/>
          <w:u w:val="single"/>
          <w:rtl w:val="0"/>
        </w:rPr>
        <w:t xml:space="preserve">ARTICLE 80 – ACCESSIBILITY CHECKLIST</w:t>
      </w:r>
    </w:p>
    <w:p w:rsidR="00000000" w:rsidDel="00000000" w:rsidP="00000000" w:rsidRDefault="00000000" w:rsidRPr="00000000" w14:paraId="00000002">
      <w:pPr>
        <w:spacing w:after="0" w:line="240" w:lineRule="auto"/>
        <w:ind w:right="-20"/>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A Requirement of the Boston Planning &amp; Development Agency (BPDA) </w:t>
      </w:r>
    </w:p>
    <w:p w:rsidR="00000000" w:rsidDel="00000000" w:rsidP="00000000" w:rsidRDefault="00000000" w:rsidRPr="00000000" w14:paraId="00000003">
      <w:pPr>
        <w:spacing w:after="0" w:line="240" w:lineRule="auto"/>
        <w:ind w:right="-20"/>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Article 80 Development Review Process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re Franklin" w:cs="Libre Franklin" w:eastAsia="Libre Franklin" w:hAnsi="Libre Frankli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b w:val="0"/>
          <w:bCs w:val="0"/>
          <w:i w:val="0"/>
          <w:iCs w:val="0"/>
          <w:smallCaps w:val="0"/>
          <w:strike w:val="0"/>
          <w:color w:val="000000"/>
          <w:sz w:val="18"/>
          <w:szCs w:val="18"/>
          <w:u w:val="none"/>
          <w:shd w:fill="auto" w:val="clear"/>
          <w:vertAlign w:val="baseline"/>
        </w:rPr>
      </w:pPr>
      <w:r w:rsidDel="00000000" w:rsidR="00000000" w:rsidRPr="00000000">
        <w:rPr>
          <w:rFonts w:ascii="Lora" w:cs="Lora" w:eastAsia="Lora" w:hAnsi="Lora"/>
          <w:b w:val="0"/>
          <w:bCs w:val="0"/>
          <w:i w:val="0"/>
          <w:iCs w:val="0"/>
          <w:smallCaps w:val="0"/>
          <w:strike w:val="0"/>
          <w:color w:val="000000"/>
          <w:sz w:val="18"/>
          <w:szCs w:val="18"/>
          <w:u w:val="none"/>
          <w:shd w:fill="auto" w:val="clear"/>
          <w:vertAlign w:val="baseline"/>
          <w:rtl w:val="0"/>
        </w:rPr>
        <w:t xml:space="preserve">The Mayor’s Commission for Persons with Disabilities works to reduce architectural barriers that impact accessibility in Boston’s built environment. This Checklist is intended to ensure that accessibility is planned at the beginning of projects, rather than after a design is completed. It aims to ensure that projects not only meet minimum MAAB/ADA requirements, but that they create a built environment which provides equitable experiences for all people, regardless of age or ability.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b w:val="0"/>
          <w:bCs w:val="0"/>
          <w:i w:val="0"/>
          <w:iCs w:val="0"/>
          <w:smallCaps w:val="0"/>
          <w:strike w:val="0"/>
          <w:color w:val="000000"/>
          <w:sz w:val="18"/>
          <w:szCs w:val="18"/>
          <w:u w:val="none"/>
          <w:shd w:fill="auto" w:val="clear"/>
          <w:vertAlign w:val="baseline"/>
        </w:rPr>
      </w:pPr>
      <w:r w:rsidDel="00000000" w:rsidR="00000000" w:rsidRPr="00000000">
        <w:rPr>
          <w:rFonts w:ascii="Lora" w:cs="Lora" w:eastAsia="Lora" w:hAnsi="Lora"/>
          <w:b w:val="0"/>
          <w:bCs w:val="0"/>
          <w:i w:val="0"/>
          <w:iCs w:val="0"/>
          <w:smallCaps w:val="0"/>
          <w:strike w:val="0"/>
          <w:color w:val="000000"/>
          <w:sz w:val="18"/>
          <w:szCs w:val="18"/>
          <w:u w:val="none"/>
          <w:shd w:fill="auto" w:val="clear"/>
          <w:vertAlign w:val="baseline"/>
          <w:rtl w:val="0"/>
        </w:rPr>
        <w:t xml:space="preserve">All BPDA Small or Large Project Review, including Institutional Master Plan modifications, must complete this Checklist to provide specific detail and data on accessibility. An updated Checklist is required if any project plans change significantly.</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b w:val="0"/>
          <w:bCs w:val="0"/>
          <w:i w:val="0"/>
          <w:iCs w:val="0"/>
          <w:smallCaps w:val="0"/>
          <w:strike w:val="0"/>
          <w:color w:val="000000"/>
          <w:sz w:val="18"/>
          <w:szCs w:val="18"/>
          <w:u w:val="none"/>
          <w:shd w:fill="auto" w:val="clear"/>
          <w:vertAlign w:val="baseline"/>
        </w:rPr>
      </w:pPr>
      <w:r w:rsidDel="00000000" w:rsidR="00000000" w:rsidRPr="00000000">
        <w:rPr>
          <w:rFonts w:ascii="Lora" w:cs="Lora" w:eastAsia="Lora" w:hAnsi="Lora"/>
          <w:b w:val="0"/>
          <w:bCs w:val="0"/>
          <w:i w:val="0"/>
          <w:iCs w:val="0"/>
          <w:smallCaps w:val="0"/>
          <w:strike w:val="0"/>
          <w:color w:val="000000"/>
          <w:sz w:val="18"/>
          <w:szCs w:val="18"/>
          <w:u w:val="none"/>
          <w:shd w:fill="auto" w:val="clear"/>
          <w:vertAlign w:val="baseline"/>
          <w:rtl w:val="0"/>
        </w:rPr>
        <w:t xml:space="preserve">For more information on compliance requirements, best practices, and creating ideal designs for accessibility throughout Boston's built environment, proponents are strongly encouraged to meet with Disability </w:t>
      </w:r>
      <w:r w:rsidDel="00000000" w:rsidR="00000000" w:rsidRPr="00000000">
        <w:rPr>
          <w:rFonts w:ascii="Lora" w:cs="Lora" w:eastAsia="Lora" w:hAnsi="Lora"/>
          <w:b w:val="0"/>
          <w:bCs w:val="0"/>
          <w:i w:val="0"/>
          <w:iCs w:val="0"/>
          <w:smallCaps w:val="0"/>
          <w:strike w:val="0"/>
          <w:color w:val="000000"/>
          <w:sz w:val="18"/>
          <w:szCs w:val="18"/>
          <w:highlight w:val="white"/>
          <w:u w:val="none"/>
          <w:vertAlign w:val="baseline"/>
          <w:rtl w:val="0"/>
        </w:rPr>
        <w:t xml:space="preserve">Commission staff prior to filing. </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ora" w:cs="Lora" w:eastAsia="Lora" w:hAnsi="Lor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B">
      <w:pPr>
        <w:spacing w:after="0" w:line="240" w:lineRule="auto"/>
        <w:rPr>
          <w:rFonts w:ascii="Lora" w:cs="Lora" w:eastAsia="Lora" w:hAnsi="Lora"/>
          <w:b w:val="1"/>
          <w:bCs w:val="1"/>
          <w:sz w:val="20"/>
          <w:szCs w:val="20"/>
        </w:rPr>
      </w:pPr>
      <w:r w:rsidDel="00000000" w:rsidR="00000000" w:rsidRPr="00000000">
        <w:rPr>
          <w:rFonts w:ascii="Lora" w:cs="Lora" w:eastAsia="Lora" w:hAnsi="Lora"/>
          <w:b w:val="1"/>
          <w:bCs w:val="1"/>
          <w:sz w:val="20"/>
          <w:szCs w:val="20"/>
          <w:rtl w:val="0"/>
        </w:rPr>
        <w:t xml:space="preserve">Accessibility Analysis Information Sources: </w:t>
      </w:r>
    </w:p>
    <w:p w:rsidR="00000000" w:rsidDel="00000000" w:rsidP="00000000" w:rsidRDefault="00000000" w:rsidRPr="00000000" w14:paraId="0000000C">
      <w:pPr>
        <w:spacing w:after="0" w:line="240" w:lineRule="auto"/>
        <w:rPr>
          <w:rFonts w:ascii="Lora" w:cs="Lora" w:eastAsia="Lora" w:hAnsi="Lora"/>
          <w:b w:val="1"/>
          <w:bCs w:val="1"/>
          <w:sz w:val="6"/>
          <w:szCs w:val="6"/>
        </w:rPr>
      </w:pPr>
      <w:r w:rsidDel="00000000" w:rsidR="00000000" w:rsidRPr="00000000">
        <w:rPr>
          <w:rtl w:val="0"/>
        </w:rPr>
      </w:r>
    </w:p>
    <w:p w:rsidR="00000000" w:rsidDel="00000000" w:rsidP="00000000" w:rsidRDefault="00000000" w:rsidRPr="00000000" w14:paraId="0000000D">
      <w:pPr>
        <w:numPr>
          <w:ilvl w:val="0"/>
          <w:numId w:val="1"/>
        </w:numPr>
        <w:spacing w:after="0" w:line="240" w:lineRule="auto"/>
        <w:ind w:left="630" w:hanging="360"/>
        <w:rPr>
          <w:rFonts w:ascii="Lora" w:cs="Lora" w:eastAsia="Lora" w:hAnsi="Lora"/>
          <w:sz w:val="16"/>
          <w:szCs w:val="16"/>
        </w:rPr>
      </w:pPr>
      <w:r w:rsidDel="00000000" w:rsidR="00000000" w:rsidRPr="00000000">
        <w:rPr>
          <w:rFonts w:ascii="Lora" w:cs="Lora" w:eastAsia="Lora" w:hAnsi="Lora"/>
          <w:sz w:val="16"/>
          <w:szCs w:val="16"/>
          <w:rtl w:val="0"/>
        </w:rPr>
        <w:t xml:space="preserve">Age-Friendly Design Guidelines - Design features that allow residents to Age in Place</w:t>
      </w:r>
    </w:p>
    <w:p w:rsidR="00000000" w:rsidDel="00000000" w:rsidP="00000000" w:rsidRDefault="00000000" w:rsidRPr="00000000" w14:paraId="0000000E">
      <w:pPr>
        <w:rPr>
          <w:rFonts w:ascii="Lora" w:cs="Lora" w:eastAsia="Lora" w:hAnsi="Lora"/>
          <w:sz w:val="16"/>
          <w:szCs w:val="16"/>
        </w:rPr>
      </w:pPr>
      <w:r w:rsidDel="00000000" w:rsidR="00000000" w:rsidRPr="00000000">
        <w:rPr>
          <w:rFonts w:ascii="Lora" w:cs="Lora" w:eastAsia="Lora" w:hAnsi="Lora"/>
          <w:sz w:val="16"/>
          <w:szCs w:val="16"/>
          <w:rtl w:val="0"/>
        </w:rPr>
        <w:t xml:space="preserve">               </w:t>
      </w:r>
      <w:hyperlink r:id="rId6">
        <w:r w:rsidDel="00000000" w:rsidR="00000000" w:rsidRPr="00000000">
          <w:rPr>
            <w:rFonts w:ascii="Lora" w:cs="Lora" w:eastAsia="Lora" w:hAnsi="Lora"/>
            <w:color w:val="1155cc"/>
            <w:sz w:val="16"/>
            <w:szCs w:val="16"/>
            <w:u w:val="single"/>
            <w:rtl w:val="0"/>
          </w:rPr>
          <w:t xml:space="preserve">http://bosplans.org/A80accessibilityChecklist</w:t>
        </w:r>
      </w:hyperlink>
      <w:r w:rsidDel="00000000" w:rsidR="00000000" w:rsidRPr="00000000">
        <w:rPr>
          <w:rFonts w:ascii="Lora" w:cs="Lora" w:eastAsia="Lora" w:hAnsi="Lora"/>
          <w:sz w:val="16"/>
          <w:szCs w:val="16"/>
          <w:rtl w:val="0"/>
        </w:rPr>
        <w:t xml:space="preserve"> </w:t>
      </w:r>
    </w:p>
    <w:p w:rsidR="00000000" w:rsidDel="00000000" w:rsidP="00000000" w:rsidRDefault="00000000" w:rsidRPr="00000000" w14:paraId="0000000F">
      <w:pPr>
        <w:numPr>
          <w:ilvl w:val="0"/>
          <w:numId w:val="1"/>
        </w:numPr>
        <w:spacing w:after="0" w:line="240" w:lineRule="auto"/>
        <w:ind w:left="630" w:hanging="360"/>
        <w:rPr>
          <w:rFonts w:ascii="Lora" w:cs="Lora" w:eastAsia="Lora" w:hAnsi="Lora"/>
          <w:sz w:val="16"/>
          <w:szCs w:val="16"/>
        </w:rPr>
      </w:pPr>
      <w:r w:rsidDel="00000000" w:rsidR="00000000" w:rsidRPr="00000000">
        <w:rPr>
          <w:rFonts w:ascii="Lora" w:cs="Lora" w:eastAsia="Lora" w:hAnsi="Lora"/>
          <w:sz w:val="16"/>
          <w:szCs w:val="16"/>
          <w:rtl w:val="0"/>
        </w:rPr>
        <w:t xml:space="preserve">Americans with Disabilities Act – 2010 ADA Standards for Accessible Design</w:t>
      </w:r>
    </w:p>
    <w:p w:rsidR="00000000" w:rsidDel="00000000" w:rsidP="00000000" w:rsidRDefault="00000000" w:rsidRPr="00000000" w14:paraId="00000010">
      <w:pPr>
        <w:spacing w:after="0" w:line="240" w:lineRule="auto"/>
        <w:ind w:firstLine="720"/>
        <w:rPr>
          <w:rFonts w:ascii="Lora" w:cs="Lora" w:eastAsia="Lora" w:hAnsi="Lora"/>
          <w:sz w:val="16"/>
          <w:szCs w:val="16"/>
          <w:u w:val="single"/>
        </w:rPr>
      </w:pPr>
      <w:hyperlink r:id="rId7">
        <w:r w:rsidDel="00000000" w:rsidR="00000000" w:rsidRPr="00000000">
          <w:rPr>
            <w:rFonts w:ascii="Lora" w:cs="Lora" w:eastAsia="Lora" w:hAnsi="Lora"/>
            <w:color w:val="0563c1"/>
            <w:sz w:val="16"/>
            <w:szCs w:val="16"/>
            <w:u w:val="single"/>
            <w:rtl w:val="0"/>
          </w:rPr>
          <w:t xml:space="preserve">http://www.ada.gov/2010ADAstandards_index.htm</w:t>
        </w:r>
      </w:hyperlink>
      <w:r w:rsidDel="00000000" w:rsidR="00000000" w:rsidRPr="00000000">
        <w:rPr>
          <w:rFonts w:ascii="Lora" w:cs="Lora" w:eastAsia="Lora" w:hAnsi="Lora"/>
          <w:sz w:val="16"/>
          <w:szCs w:val="16"/>
          <w:u w:val="single"/>
          <w:rtl w:val="0"/>
        </w:rPr>
        <w:t xml:space="preserve">     </w:t>
      </w:r>
    </w:p>
    <w:p w:rsidR="00000000" w:rsidDel="00000000" w:rsidP="00000000" w:rsidRDefault="00000000" w:rsidRPr="00000000" w14:paraId="00000011">
      <w:pPr>
        <w:numPr>
          <w:ilvl w:val="0"/>
          <w:numId w:val="1"/>
        </w:numPr>
        <w:spacing w:after="0" w:line="240" w:lineRule="auto"/>
        <w:ind w:left="630" w:hanging="360"/>
        <w:rPr>
          <w:rFonts w:ascii="Lora" w:cs="Lora" w:eastAsia="Lora" w:hAnsi="Lora"/>
          <w:sz w:val="16"/>
          <w:szCs w:val="16"/>
        </w:rPr>
      </w:pPr>
      <w:r w:rsidDel="00000000" w:rsidR="00000000" w:rsidRPr="00000000">
        <w:rPr>
          <w:rFonts w:ascii="Lora" w:cs="Lora" w:eastAsia="Lora" w:hAnsi="Lora"/>
          <w:sz w:val="16"/>
          <w:szCs w:val="16"/>
          <w:rtl w:val="0"/>
        </w:rPr>
        <w:t xml:space="preserve">Massachusetts Architectural Access Board 521 CMR</w:t>
      </w:r>
    </w:p>
    <w:p w:rsidR="00000000" w:rsidDel="00000000" w:rsidP="00000000" w:rsidRDefault="00000000" w:rsidRPr="00000000" w14:paraId="00000012">
      <w:pPr>
        <w:spacing w:after="0" w:line="240" w:lineRule="auto"/>
        <w:ind w:left="720" w:firstLine="0"/>
        <w:rPr>
          <w:rFonts w:ascii="Lora" w:cs="Lora" w:eastAsia="Lora" w:hAnsi="Lora"/>
          <w:sz w:val="16"/>
          <w:szCs w:val="16"/>
          <w:u w:val="single"/>
        </w:rPr>
      </w:pPr>
      <w:hyperlink r:id="rId8">
        <w:r w:rsidDel="00000000" w:rsidR="00000000" w:rsidRPr="00000000">
          <w:rPr>
            <w:rFonts w:ascii="Lora" w:cs="Lora" w:eastAsia="Lora" w:hAnsi="Lora"/>
            <w:color w:val="0563c1"/>
            <w:sz w:val="16"/>
            <w:szCs w:val="16"/>
            <w:u w:val="single"/>
            <w:rtl w:val="0"/>
          </w:rPr>
          <w:t xml:space="preserve">http://www.mass.gov/eopss/consumer-prot-and-bus-lic/license-type/aab/aab-rules-and-regulations-pdf.html</w:t>
        </w:r>
      </w:hyperlink>
      <w:r w:rsidDel="00000000" w:rsidR="00000000" w:rsidRPr="00000000">
        <w:rPr>
          <w:rFonts w:ascii="Lora" w:cs="Lora" w:eastAsia="Lora" w:hAnsi="Lora"/>
          <w:sz w:val="16"/>
          <w:szCs w:val="16"/>
          <w:u w:val="single"/>
          <w:rtl w:val="0"/>
        </w:rPr>
        <w:t xml:space="preserve"> </w:t>
      </w:r>
    </w:p>
    <w:p w:rsidR="00000000" w:rsidDel="00000000" w:rsidP="00000000" w:rsidRDefault="00000000" w:rsidRPr="00000000" w14:paraId="00000013">
      <w:pPr>
        <w:numPr>
          <w:ilvl w:val="0"/>
          <w:numId w:val="1"/>
        </w:numPr>
        <w:spacing w:after="0" w:line="240" w:lineRule="auto"/>
        <w:ind w:left="630" w:hanging="360"/>
        <w:rPr>
          <w:rFonts w:ascii="Lora" w:cs="Lora" w:eastAsia="Lora" w:hAnsi="Lora"/>
          <w:sz w:val="16"/>
          <w:szCs w:val="16"/>
        </w:rPr>
      </w:pPr>
      <w:r w:rsidDel="00000000" w:rsidR="00000000" w:rsidRPr="00000000">
        <w:rPr>
          <w:rFonts w:ascii="Lora" w:cs="Lora" w:eastAsia="Lora" w:hAnsi="Lora"/>
          <w:sz w:val="16"/>
          <w:szCs w:val="16"/>
          <w:rtl w:val="0"/>
        </w:rPr>
        <w:t xml:space="preserve">Massachusetts State Building Code 780 CMR</w:t>
      </w:r>
    </w:p>
    <w:p w:rsidR="00000000" w:rsidDel="00000000" w:rsidP="00000000" w:rsidRDefault="00000000" w:rsidRPr="00000000" w14:paraId="00000014">
      <w:pPr>
        <w:spacing w:after="0" w:line="240" w:lineRule="auto"/>
        <w:ind w:left="720" w:firstLine="0"/>
        <w:rPr>
          <w:rFonts w:ascii="Lora" w:cs="Lora" w:eastAsia="Lora" w:hAnsi="Lora"/>
          <w:sz w:val="16"/>
          <w:szCs w:val="16"/>
        </w:rPr>
      </w:pPr>
      <w:hyperlink r:id="rId9">
        <w:r w:rsidDel="00000000" w:rsidR="00000000" w:rsidRPr="00000000">
          <w:rPr>
            <w:rFonts w:ascii="Lora" w:cs="Lora" w:eastAsia="Lora" w:hAnsi="Lora"/>
            <w:color w:val="0563c1"/>
            <w:sz w:val="16"/>
            <w:szCs w:val="16"/>
            <w:u w:val="single"/>
            <w:rtl w:val="0"/>
          </w:rPr>
          <w:t xml:space="preserve">http://www.mass.gov/eopss/consumer-prot-and-bus-lic/license-type/csl/building-codebbrs.html</w:t>
        </w:r>
      </w:hyperlink>
      <w:r w:rsidDel="00000000" w:rsidR="00000000" w:rsidRPr="00000000">
        <w:rPr>
          <w:rFonts w:ascii="Lora" w:cs="Lora" w:eastAsia="Lora" w:hAnsi="Lora"/>
          <w:sz w:val="16"/>
          <w:szCs w:val="16"/>
          <w:rtl w:val="0"/>
        </w:rPr>
        <w:t xml:space="preserve"> </w:t>
      </w:r>
    </w:p>
    <w:p w:rsidR="00000000" w:rsidDel="00000000" w:rsidP="00000000" w:rsidRDefault="00000000" w:rsidRPr="00000000" w14:paraId="00000015">
      <w:pPr>
        <w:numPr>
          <w:ilvl w:val="0"/>
          <w:numId w:val="1"/>
        </w:numPr>
        <w:spacing w:after="0" w:line="240" w:lineRule="auto"/>
        <w:ind w:left="630" w:hanging="360"/>
        <w:rPr>
          <w:rFonts w:ascii="Lora" w:cs="Lora" w:eastAsia="Lora" w:hAnsi="Lora"/>
          <w:sz w:val="16"/>
          <w:szCs w:val="16"/>
        </w:rPr>
      </w:pPr>
      <w:r w:rsidDel="00000000" w:rsidR="00000000" w:rsidRPr="00000000">
        <w:rPr>
          <w:rFonts w:ascii="Lora" w:cs="Lora" w:eastAsia="Lora" w:hAnsi="Lora"/>
          <w:sz w:val="16"/>
          <w:szCs w:val="16"/>
          <w:rtl w:val="0"/>
        </w:rPr>
        <w:t xml:space="preserve">Massachusetts Office of Disability – Disabled Parking Regulations</w:t>
      </w:r>
    </w:p>
    <w:p w:rsidR="00000000" w:rsidDel="00000000" w:rsidP="00000000" w:rsidRDefault="00000000" w:rsidRPr="00000000" w14:paraId="00000016">
      <w:pPr>
        <w:spacing w:after="0" w:line="240" w:lineRule="auto"/>
        <w:ind w:left="720" w:firstLine="0"/>
        <w:rPr>
          <w:rFonts w:ascii="Lora" w:cs="Lora" w:eastAsia="Lora" w:hAnsi="Lora"/>
          <w:sz w:val="16"/>
          <w:szCs w:val="16"/>
        </w:rPr>
      </w:pPr>
      <w:hyperlink r:id="rId10">
        <w:r w:rsidDel="00000000" w:rsidR="00000000" w:rsidRPr="00000000">
          <w:rPr>
            <w:rFonts w:ascii="Lora" w:cs="Lora" w:eastAsia="Lora" w:hAnsi="Lora"/>
            <w:color w:val="0563c1"/>
            <w:sz w:val="16"/>
            <w:szCs w:val="16"/>
            <w:u w:val="single"/>
            <w:rtl w:val="0"/>
          </w:rPr>
          <w:t xml:space="preserve">http://www.mass.gov/anf/docs/mod/hp-parking-regulations-summary-mod.pdf</w:t>
        </w:r>
      </w:hyperlink>
      <w:r w:rsidDel="00000000" w:rsidR="00000000" w:rsidRPr="00000000">
        <w:rPr>
          <w:rtl w:val="0"/>
        </w:rPr>
      </w:r>
    </w:p>
    <w:p w:rsidR="00000000" w:rsidDel="00000000" w:rsidP="00000000" w:rsidRDefault="00000000" w:rsidRPr="00000000" w14:paraId="00000017">
      <w:pPr>
        <w:numPr>
          <w:ilvl w:val="0"/>
          <w:numId w:val="1"/>
        </w:numPr>
        <w:spacing w:after="0" w:line="240" w:lineRule="auto"/>
        <w:ind w:left="630" w:hanging="360"/>
        <w:rPr>
          <w:rFonts w:ascii="Lora" w:cs="Lora" w:eastAsia="Lora" w:hAnsi="Lora"/>
          <w:sz w:val="16"/>
          <w:szCs w:val="16"/>
        </w:rPr>
      </w:pPr>
      <w:r w:rsidDel="00000000" w:rsidR="00000000" w:rsidRPr="00000000">
        <w:rPr>
          <w:rFonts w:ascii="Lora" w:cs="Lora" w:eastAsia="Lora" w:hAnsi="Lora"/>
          <w:sz w:val="16"/>
          <w:szCs w:val="16"/>
          <w:rtl w:val="0"/>
        </w:rPr>
        <w:t xml:space="preserve">MBTA Fixed Route Accessible Transit Stations</w:t>
      </w:r>
    </w:p>
    <w:p w:rsidR="00000000" w:rsidDel="00000000" w:rsidP="00000000" w:rsidRDefault="00000000" w:rsidRPr="00000000" w14:paraId="00000018">
      <w:pPr>
        <w:spacing w:after="0" w:line="240" w:lineRule="auto"/>
        <w:ind w:left="720" w:firstLine="0"/>
        <w:rPr>
          <w:rFonts w:ascii="Lora" w:cs="Lora" w:eastAsia="Lora" w:hAnsi="Lora"/>
          <w:color w:val="0563c1"/>
          <w:sz w:val="16"/>
          <w:szCs w:val="16"/>
          <w:u w:val="single"/>
        </w:rPr>
      </w:pPr>
      <w:r w:rsidDel="00000000" w:rsidR="00000000" w:rsidRPr="00000000">
        <w:fldChar w:fldCharType="begin"/>
        <w:instrText xml:space="preserve"> HYPERLINK "http://www.mbta.com/riding_the_t/accessible_services/" </w:instrText>
        <w:fldChar w:fldCharType="separate"/>
      </w:r>
      <w:r w:rsidDel="00000000" w:rsidR="00000000" w:rsidRPr="00000000">
        <w:rPr>
          <w:rFonts w:ascii="Lora" w:cs="Lora" w:eastAsia="Lora" w:hAnsi="Lora"/>
          <w:color w:val="0563c1"/>
          <w:sz w:val="16"/>
          <w:szCs w:val="16"/>
          <w:u w:val="single"/>
          <w:rtl w:val="0"/>
        </w:rPr>
        <w:t xml:space="preserve">http://www.mbta.com/riding_the_t/accessible_services/</w:t>
      </w:r>
    </w:p>
    <w:p w:rsidR="00000000" w:rsidDel="00000000" w:rsidP="00000000" w:rsidRDefault="00000000" w:rsidRPr="00000000" w14:paraId="00000019">
      <w:pPr>
        <w:numPr>
          <w:ilvl w:val="0"/>
          <w:numId w:val="1"/>
        </w:numPr>
        <w:spacing w:after="0" w:line="240" w:lineRule="auto"/>
        <w:ind w:left="630" w:hanging="360"/>
        <w:rPr>
          <w:rFonts w:ascii="Lora" w:cs="Lora" w:eastAsia="Lora" w:hAnsi="Lora"/>
          <w:sz w:val="16"/>
          <w:szCs w:val="16"/>
        </w:rPr>
      </w:pPr>
      <w:r w:rsidDel="00000000" w:rsidR="00000000" w:rsidRPr="00000000">
        <w:fldChar w:fldCharType="end"/>
      </w:r>
      <w:r w:rsidDel="00000000" w:rsidR="00000000" w:rsidRPr="00000000">
        <w:rPr>
          <w:rFonts w:ascii="Lora" w:cs="Lora" w:eastAsia="Lora" w:hAnsi="Lora"/>
          <w:sz w:val="16"/>
          <w:szCs w:val="16"/>
          <w:rtl w:val="0"/>
        </w:rPr>
        <w:t xml:space="preserve">City of Boston – Complete Street Guidelines</w:t>
      </w:r>
    </w:p>
    <w:p w:rsidR="00000000" w:rsidDel="00000000" w:rsidP="00000000" w:rsidRDefault="00000000" w:rsidRPr="00000000" w14:paraId="0000001A">
      <w:pPr>
        <w:spacing w:after="0" w:line="240" w:lineRule="auto"/>
        <w:ind w:left="720" w:firstLine="0"/>
        <w:rPr>
          <w:rFonts w:ascii="Lora" w:cs="Lora" w:eastAsia="Lora" w:hAnsi="Lora"/>
          <w:sz w:val="16"/>
          <w:szCs w:val="16"/>
          <w:u w:val="single"/>
        </w:rPr>
      </w:pPr>
      <w:hyperlink r:id="rId11">
        <w:r w:rsidDel="00000000" w:rsidR="00000000" w:rsidRPr="00000000">
          <w:rPr>
            <w:rFonts w:ascii="Lora" w:cs="Lora" w:eastAsia="Lora" w:hAnsi="Lora"/>
            <w:color w:val="0563c1"/>
            <w:sz w:val="16"/>
            <w:szCs w:val="16"/>
            <w:u w:val="single"/>
            <w:rtl w:val="0"/>
          </w:rPr>
          <w:t xml:space="preserve">http://bostoncompletestreets.org/  </w:t>
        </w:r>
      </w:hyperlink>
      <w:r w:rsidDel="00000000" w:rsidR="00000000" w:rsidRPr="00000000">
        <w:rPr>
          <w:rFonts w:ascii="Lora" w:cs="Lora" w:eastAsia="Lora" w:hAnsi="Lora"/>
          <w:sz w:val="16"/>
          <w:szCs w:val="16"/>
          <w:u w:val="single"/>
          <w:rtl w:val="0"/>
        </w:rPr>
        <w:t xml:space="preserve"> </w:t>
      </w:r>
    </w:p>
    <w:p w:rsidR="00000000" w:rsidDel="00000000" w:rsidP="00000000" w:rsidRDefault="00000000" w:rsidRPr="00000000" w14:paraId="0000001B">
      <w:pPr>
        <w:numPr>
          <w:ilvl w:val="0"/>
          <w:numId w:val="1"/>
        </w:numPr>
        <w:spacing w:after="0" w:line="240" w:lineRule="auto"/>
        <w:ind w:left="630" w:hanging="360"/>
        <w:rPr>
          <w:rFonts w:ascii="Lora" w:cs="Lora" w:eastAsia="Lora" w:hAnsi="Lora"/>
          <w:sz w:val="16"/>
          <w:szCs w:val="16"/>
        </w:rPr>
      </w:pPr>
      <w:r w:rsidDel="00000000" w:rsidR="00000000" w:rsidRPr="00000000">
        <w:rPr>
          <w:rFonts w:ascii="Lora" w:cs="Lora" w:eastAsia="Lora" w:hAnsi="Lora"/>
          <w:sz w:val="16"/>
          <w:szCs w:val="16"/>
          <w:rtl w:val="0"/>
        </w:rPr>
        <w:t xml:space="preserve">City of Boston – Mayor’s Commission for Persons with Disabilities</w:t>
      </w:r>
    </w:p>
    <w:p w:rsidR="00000000" w:rsidDel="00000000" w:rsidP="00000000" w:rsidRDefault="00000000" w:rsidRPr="00000000" w14:paraId="0000001C">
      <w:pPr>
        <w:spacing w:after="0" w:line="240" w:lineRule="auto"/>
        <w:ind w:left="720" w:firstLine="0"/>
        <w:rPr>
          <w:rFonts w:ascii="Lora" w:cs="Lora" w:eastAsia="Lora" w:hAnsi="Lora"/>
          <w:sz w:val="16"/>
          <w:szCs w:val="16"/>
        </w:rPr>
      </w:pPr>
      <w:hyperlink r:id="rId12">
        <w:r w:rsidDel="00000000" w:rsidR="00000000" w:rsidRPr="00000000">
          <w:rPr>
            <w:rFonts w:ascii="Lora" w:cs="Lora" w:eastAsia="Lora" w:hAnsi="Lora"/>
            <w:color w:val="0563c1"/>
            <w:sz w:val="16"/>
            <w:szCs w:val="16"/>
            <w:u w:val="single"/>
            <w:rtl w:val="0"/>
          </w:rPr>
          <w:t xml:space="preserve">http://www.boston.gov/disability</w:t>
        </w:r>
      </w:hyperlink>
      <w:r w:rsidDel="00000000" w:rsidR="00000000" w:rsidRPr="00000000">
        <w:rPr>
          <w:rFonts w:ascii="Lora" w:cs="Lora" w:eastAsia="Lora" w:hAnsi="Lora"/>
          <w:sz w:val="16"/>
          <w:szCs w:val="16"/>
          <w:u w:val="single"/>
          <w:rtl w:val="0"/>
        </w:rPr>
        <w:t xml:space="preserve"> </w:t>
      </w:r>
      <w:r w:rsidDel="00000000" w:rsidR="00000000" w:rsidRPr="00000000">
        <w:rPr>
          <w:rtl w:val="0"/>
        </w:rPr>
      </w:r>
    </w:p>
    <w:p w:rsidR="00000000" w:rsidDel="00000000" w:rsidP="00000000" w:rsidRDefault="00000000" w:rsidRPr="00000000" w14:paraId="0000001D">
      <w:pPr>
        <w:numPr>
          <w:ilvl w:val="0"/>
          <w:numId w:val="1"/>
        </w:numPr>
        <w:spacing w:after="0" w:line="240" w:lineRule="auto"/>
        <w:ind w:left="630" w:hanging="360"/>
        <w:rPr>
          <w:rFonts w:ascii="Lora" w:cs="Lora" w:eastAsia="Lora" w:hAnsi="Lora"/>
          <w:sz w:val="16"/>
          <w:szCs w:val="16"/>
        </w:rPr>
      </w:pPr>
      <w:r w:rsidDel="00000000" w:rsidR="00000000" w:rsidRPr="00000000">
        <w:rPr>
          <w:rFonts w:ascii="Lora" w:cs="Lora" w:eastAsia="Lora" w:hAnsi="Lora"/>
          <w:sz w:val="16"/>
          <w:szCs w:val="16"/>
          <w:rtl w:val="0"/>
        </w:rPr>
        <w:t xml:space="preserve">City of Boston – Public Works Sidewalk Reconstruction Policy</w:t>
      </w:r>
    </w:p>
    <w:p w:rsidR="00000000" w:rsidDel="00000000" w:rsidP="00000000" w:rsidRDefault="00000000" w:rsidRPr="00000000" w14:paraId="0000001E">
      <w:pPr>
        <w:spacing w:after="0" w:line="240" w:lineRule="auto"/>
        <w:ind w:left="720" w:firstLine="0"/>
        <w:rPr>
          <w:rFonts w:ascii="Lora" w:cs="Lora" w:eastAsia="Lora" w:hAnsi="Lora"/>
          <w:sz w:val="16"/>
          <w:szCs w:val="16"/>
          <w:u w:val="single"/>
        </w:rPr>
      </w:pPr>
      <w:hyperlink r:id="rId13">
        <w:r w:rsidDel="00000000" w:rsidR="00000000" w:rsidRPr="00000000">
          <w:rPr>
            <w:rFonts w:ascii="Lora" w:cs="Lora" w:eastAsia="Lora" w:hAnsi="Lora"/>
            <w:color w:val="0563c1"/>
            <w:sz w:val="16"/>
            <w:szCs w:val="16"/>
            <w:u w:val="single"/>
            <w:rtl w:val="0"/>
          </w:rPr>
          <w:t xml:space="preserve">http://www.cityofboston.gov/images_documents/sidewalk%20policy%200114_tcm3-41668.pdf</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30" w:right="0" w:hanging="360"/>
        <w:jc w:val="left"/>
        <w:rPr>
          <w:rFonts w:ascii="Lora" w:cs="Lora" w:eastAsia="Lora" w:hAnsi="Lora"/>
          <w:b w:val="0"/>
          <w:bCs w:val="0"/>
          <w:i w:val="0"/>
          <w:iCs w:val="0"/>
          <w:smallCaps w:val="0"/>
          <w:strike w:val="0"/>
          <w:color w:val="000000"/>
          <w:sz w:val="16"/>
          <w:szCs w:val="16"/>
          <w:shd w:fill="auto" w:val="clear"/>
          <w:vertAlign w:val="baseline"/>
        </w:rPr>
      </w:pPr>
      <w:r w:rsidDel="00000000" w:rsidR="00000000" w:rsidRPr="00000000">
        <w:rPr>
          <w:rFonts w:ascii="Lora" w:cs="Lora" w:eastAsia="Lora" w:hAnsi="Lora"/>
          <w:b w:val="0"/>
          <w:bCs w:val="0"/>
          <w:i w:val="0"/>
          <w:iCs w:val="0"/>
          <w:smallCaps w:val="0"/>
          <w:strike w:val="0"/>
          <w:color w:val="000000"/>
          <w:sz w:val="16"/>
          <w:szCs w:val="16"/>
          <w:u w:val="none"/>
          <w:shd w:fill="auto" w:val="clear"/>
          <w:vertAlign w:val="baseline"/>
          <w:rtl w:val="0"/>
        </w:rPr>
        <w:t xml:space="preserve">City of Boston – Public Improvement Commission Sidewalk Café Policy </w:t>
      </w:r>
      <w:r w:rsidDel="00000000" w:rsidR="00000000" w:rsidRPr="00000000">
        <w:rPr>
          <w:rFonts w:ascii="Lora" w:cs="Lora" w:eastAsia="Lora" w:hAnsi="Lora"/>
          <w:b w:val="0"/>
          <w:bCs w:val="0"/>
          <w:i w:val="0"/>
          <w:iCs w:val="0"/>
          <w:smallCaps w:val="0"/>
          <w:strike w:val="0"/>
          <w:color w:val="000000"/>
          <w:sz w:val="16"/>
          <w:szCs w:val="16"/>
          <w:u w:val="single"/>
          <w:shd w:fill="auto" w:val="clear"/>
          <w:vertAlign w:val="baseline"/>
          <w:rtl w:val="0"/>
        </w:rPr>
        <w:t xml:space="preserve">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left"/>
        <w:rPr>
          <w:rFonts w:ascii="Lora" w:cs="Lora" w:eastAsia="Lora" w:hAnsi="Lora"/>
          <w:b w:val="0"/>
          <w:bCs w:val="0"/>
          <w:i w:val="0"/>
          <w:iCs w:val="0"/>
          <w:smallCaps w:val="0"/>
          <w:strike w:val="0"/>
          <w:color w:val="000000"/>
          <w:sz w:val="16"/>
          <w:szCs w:val="16"/>
          <w:u w:val="single"/>
          <w:shd w:fill="auto" w:val="clear"/>
          <w:vertAlign w:val="baseline"/>
        </w:rPr>
      </w:pPr>
      <w:r w:rsidDel="00000000" w:rsidR="00000000" w:rsidRPr="00000000">
        <w:rPr>
          <w:rFonts w:ascii="Lora" w:cs="Lora" w:eastAsia="Lora" w:hAnsi="Lora"/>
          <w:b w:val="0"/>
          <w:bCs w:val="0"/>
          <w:i w:val="0"/>
          <w:iCs w:val="0"/>
          <w:smallCaps w:val="0"/>
          <w:strike w:val="0"/>
          <w:color w:val="000000"/>
          <w:sz w:val="16"/>
          <w:szCs w:val="16"/>
          <w:u w:val="none"/>
          <w:shd w:fill="auto" w:val="clear"/>
          <w:vertAlign w:val="baseline"/>
          <w:rtl w:val="0"/>
        </w:rPr>
        <w:tab/>
      </w:r>
      <w:hyperlink r:id="rId14">
        <w:r w:rsidDel="00000000" w:rsidR="00000000" w:rsidRPr="00000000">
          <w:rPr>
            <w:rFonts w:ascii="Lora" w:cs="Lora" w:eastAsia="Lora" w:hAnsi="Lora"/>
            <w:b w:val="0"/>
            <w:bCs w:val="0"/>
            <w:i w:val="0"/>
            <w:iCs w:val="0"/>
            <w:smallCaps w:val="0"/>
            <w:strike w:val="0"/>
            <w:color w:val="0563c1"/>
            <w:sz w:val="16"/>
            <w:szCs w:val="16"/>
            <w:u w:val="single"/>
            <w:shd w:fill="auto" w:val="clear"/>
            <w:vertAlign w:val="baseline"/>
            <w:rtl w:val="0"/>
          </w:rPr>
          <w:t xml:space="preserve">http://www.cityofboston.gov/images_documents/Sidewalk_cafes_tcm3-1845.pdf</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30" w:right="0" w:hanging="360"/>
        <w:jc w:val="left"/>
        <w:rPr>
          <w:rFonts w:ascii="Lora" w:cs="Lora" w:eastAsia="Lora" w:hAnsi="Lora"/>
          <w:b w:val="0"/>
          <w:bCs w:val="0"/>
          <w:i w:val="0"/>
          <w:iCs w:val="0"/>
          <w:smallCaps w:val="0"/>
          <w:strike w:val="0"/>
          <w:color w:val="000000"/>
          <w:sz w:val="16"/>
          <w:szCs w:val="16"/>
          <w:shd w:fill="auto" w:val="clear"/>
          <w:vertAlign w:val="baseline"/>
        </w:rPr>
      </w:pPr>
      <w:r w:rsidDel="00000000" w:rsidR="00000000" w:rsidRPr="00000000">
        <w:rPr>
          <w:rFonts w:ascii="Lora" w:cs="Lora" w:eastAsia="Lora" w:hAnsi="Lora"/>
          <w:b w:val="0"/>
          <w:bCs w:val="0"/>
          <w:i w:val="0"/>
          <w:iCs w:val="0"/>
          <w:smallCaps w:val="0"/>
          <w:strike w:val="0"/>
          <w:color w:val="000000"/>
          <w:sz w:val="16"/>
          <w:szCs w:val="16"/>
          <w:u w:val="none"/>
          <w:shd w:fill="auto" w:val="clear"/>
          <w:vertAlign w:val="baseline"/>
          <w:rtl w:val="0"/>
        </w:rPr>
        <w:t xml:space="preserve">International Symbol of Accessibility (ISA)</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left"/>
        <w:rPr>
          <w:rFonts w:ascii="Lora" w:cs="Lora" w:eastAsia="Lora" w:hAnsi="Lora"/>
          <w:b w:val="0"/>
          <w:bCs w:val="0"/>
          <w:i w:val="0"/>
          <w:iCs w:val="0"/>
          <w:smallCaps w:val="0"/>
          <w:strike w:val="0"/>
          <w:color w:val="000000"/>
          <w:sz w:val="16"/>
          <w:szCs w:val="16"/>
          <w:u w:val="none"/>
          <w:shd w:fill="auto" w:val="clear"/>
          <w:vertAlign w:val="baseline"/>
        </w:rPr>
      </w:pPr>
      <w:r w:rsidDel="00000000" w:rsidR="00000000" w:rsidRPr="00000000">
        <w:rPr>
          <w:rFonts w:ascii="Lora" w:cs="Lora" w:eastAsia="Lora" w:hAnsi="Lora"/>
          <w:b w:val="0"/>
          <w:bCs w:val="0"/>
          <w:i w:val="0"/>
          <w:iCs w:val="0"/>
          <w:smallCaps w:val="0"/>
          <w:strike w:val="0"/>
          <w:color w:val="000000"/>
          <w:sz w:val="16"/>
          <w:szCs w:val="16"/>
          <w:u w:val="none"/>
          <w:shd w:fill="auto" w:val="clear"/>
          <w:vertAlign w:val="baseline"/>
          <w:rtl w:val="0"/>
        </w:rPr>
        <w:tab/>
      </w:r>
      <w:hyperlink r:id="rId15">
        <w:r w:rsidDel="00000000" w:rsidR="00000000" w:rsidRPr="00000000">
          <w:rPr>
            <w:rFonts w:ascii="Lora" w:cs="Lora" w:eastAsia="Lora" w:hAnsi="Lora"/>
            <w:b w:val="0"/>
            <w:bCs w:val="0"/>
            <w:i w:val="0"/>
            <w:iCs w:val="0"/>
            <w:smallCaps w:val="0"/>
            <w:strike w:val="0"/>
            <w:color w:val="0563c1"/>
            <w:sz w:val="16"/>
            <w:szCs w:val="16"/>
            <w:u w:val="single"/>
            <w:shd w:fill="auto" w:val="clear"/>
            <w:vertAlign w:val="baseline"/>
            <w:rtl w:val="0"/>
          </w:rPr>
          <w:t xml:space="preserve">https://www.access-board.gov/guidelines-and-standards/buildings-and-sites/about-the-ada-standards/guide-to-the-ada-standards/guidance-on-the-isa</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30" w:right="0" w:hanging="360"/>
        <w:jc w:val="left"/>
        <w:rPr>
          <w:rFonts w:ascii="Lora" w:cs="Lora" w:eastAsia="Lora" w:hAnsi="Lora"/>
          <w:b w:val="0"/>
          <w:bCs w:val="0"/>
          <w:i w:val="0"/>
          <w:iCs w:val="0"/>
          <w:smallCaps w:val="0"/>
          <w:strike w:val="0"/>
          <w:color w:val="000000"/>
          <w:sz w:val="16"/>
          <w:szCs w:val="16"/>
          <w:shd w:fill="auto" w:val="clear"/>
          <w:vertAlign w:val="baseline"/>
        </w:rPr>
      </w:pPr>
      <w:r w:rsidDel="00000000" w:rsidR="00000000" w:rsidRPr="00000000">
        <w:rPr>
          <w:rFonts w:ascii="Lora" w:cs="Lora" w:eastAsia="Lora" w:hAnsi="Lora"/>
          <w:b w:val="0"/>
          <w:bCs w:val="0"/>
          <w:i w:val="0"/>
          <w:iCs w:val="0"/>
          <w:smallCaps w:val="0"/>
          <w:strike w:val="0"/>
          <w:color w:val="000000"/>
          <w:sz w:val="16"/>
          <w:szCs w:val="16"/>
          <w:u w:val="none"/>
          <w:shd w:fill="auto" w:val="clear"/>
          <w:vertAlign w:val="baseline"/>
          <w:rtl w:val="0"/>
        </w:rPr>
        <w:t xml:space="preserve">LEED – Pilot Credits for Social Equity and Inclusion</w:t>
      </w:r>
      <w:r w:rsidDel="00000000" w:rsidR="00000000" w:rsidRPr="00000000">
        <w:rPr>
          <w:rtl w:val="0"/>
        </w:rPr>
      </w:r>
    </w:p>
    <w:p w:rsidR="00000000" w:rsidDel="00000000" w:rsidP="00000000" w:rsidRDefault="00000000" w:rsidRPr="00000000" w14:paraId="00000024">
      <w:pPr>
        <w:spacing w:after="0" w:line="240" w:lineRule="auto"/>
        <w:ind w:firstLine="270"/>
        <w:rPr>
          <w:rFonts w:ascii="Lora" w:cs="Lora" w:eastAsia="Lora" w:hAnsi="Lora"/>
          <w:sz w:val="16"/>
          <w:szCs w:val="16"/>
        </w:rPr>
      </w:pPr>
      <w:r w:rsidDel="00000000" w:rsidR="00000000" w:rsidRPr="00000000">
        <w:rPr>
          <w:rFonts w:ascii="Lora" w:cs="Lora" w:eastAsia="Lora" w:hAnsi="Lora"/>
          <w:sz w:val="16"/>
          <w:szCs w:val="16"/>
          <w:rtl w:val="0"/>
        </w:rPr>
        <w:t xml:space="preserve">        </w:t>
        <w:tab/>
      </w:r>
      <w:hyperlink r:id="rId16">
        <w:r w:rsidDel="00000000" w:rsidR="00000000" w:rsidRPr="00000000">
          <w:rPr>
            <w:rFonts w:ascii="Lora" w:cs="Lora" w:eastAsia="Lora" w:hAnsi="Lora"/>
            <w:color w:val="0563c1"/>
            <w:sz w:val="16"/>
            <w:szCs w:val="16"/>
            <w:u w:val="single"/>
            <w:rtl w:val="0"/>
          </w:rPr>
          <w:t xml:space="preserve">https://www.usgbc.org/articles/social-equity-pilot-credits-added-leed-nd-and-leed-om</w:t>
        </w:r>
      </w:hyperlink>
      <w:r w:rsidDel="00000000" w:rsidR="00000000" w:rsidRPr="00000000">
        <w:rPr>
          <w:rtl w:val="0"/>
        </w:rPr>
      </w:r>
    </w:p>
    <w:p w:rsidR="00000000" w:rsidDel="00000000" w:rsidP="00000000" w:rsidRDefault="00000000" w:rsidRPr="00000000" w14:paraId="00000025">
      <w:pPr>
        <w:spacing w:after="0" w:line="240" w:lineRule="auto"/>
        <w:rPr>
          <w:rFonts w:ascii="Lora" w:cs="Lora" w:eastAsia="Lora" w:hAnsi="Lora"/>
          <w:b w:val="1"/>
          <w:bCs w:val="1"/>
          <w:sz w:val="18"/>
          <w:szCs w:val="18"/>
        </w:rPr>
      </w:pPr>
      <w:r w:rsidDel="00000000" w:rsidR="00000000" w:rsidRPr="00000000">
        <w:rPr>
          <w:rtl w:val="0"/>
        </w:rPr>
      </w:r>
    </w:p>
    <w:p w:rsidR="00000000" w:rsidDel="00000000" w:rsidP="00000000" w:rsidRDefault="00000000" w:rsidRPr="00000000" w14:paraId="00000026">
      <w:pPr>
        <w:spacing w:after="0" w:line="240" w:lineRule="auto"/>
        <w:rPr>
          <w:rFonts w:ascii="Lora" w:cs="Lora" w:eastAsia="Lora" w:hAnsi="Lora"/>
          <w:b w:val="1"/>
          <w:bCs w:val="1"/>
          <w:sz w:val="20"/>
          <w:szCs w:val="20"/>
        </w:rPr>
      </w:pPr>
      <w:r w:rsidDel="00000000" w:rsidR="00000000" w:rsidRPr="00000000">
        <w:rPr>
          <w:rFonts w:ascii="Lora" w:cs="Lora" w:eastAsia="Lora" w:hAnsi="Lora"/>
          <w:b w:val="1"/>
          <w:bCs w:val="1"/>
          <w:sz w:val="20"/>
          <w:szCs w:val="20"/>
          <w:rtl w:val="0"/>
        </w:rPr>
        <w:t xml:space="preserve">Glossary of Terms: </w:t>
      </w:r>
    </w:p>
    <w:p w:rsidR="00000000" w:rsidDel="00000000" w:rsidP="00000000" w:rsidRDefault="00000000" w:rsidRPr="00000000" w14:paraId="00000027">
      <w:pPr>
        <w:spacing w:after="0" w:line="240" w:lineRule="auto"/>
        <w:rPr>
          <w:rFonts w:ascii="Lora" w:cs="Lora" w:eastAsia="Lora" w:hAnsi="Lora"/>
          <w:b w:val="1"/>
          <w:bCs w:val="1"/>
          <w:sz w:val="6"/>
          <w:szCs w:val="6"/>
        </w:rPr>
      </w:pPr>
      <w:r w:rsidDel="00000000" w:rsidR="00000000" w:rsidRPr="00000000">
        <w:rPr>
          <w:rtl w:val="0"/>
        </w:rPr>
      </w:r>
    </w:p>
    <w:p w:rsidR="00000000" w:rsidDel="00000000" w:rsidP="00000000" w:rsidRDefault="00000000" w:rsidRPr="00000000" w14:paraId="00000028">
      <w:pPr>
        <w:numPr>
          <w:ilvl w:val="0"/>
          <w:numId w:val="3"/>
        </w:numPr>
        <w:spacing w:after="0" w:line="240" w:lineRule="auto"/>
        <w:ind w:left="720" w:hanging="360"/>
        <w:rPr>
          <w:rFonts w:ascii="Lora" w:cs="Lora" w:eastAsia="Lora" w:hAnsi="Lora"/>
          <w:sz w:val="16"/>
          <w:szCs w:val="16"/>
        </w:rPr>
      </w:pPr>
      <w:r w:rsidDel="00000000" w:rsidR="00000000" w:rsidRPr="00000000">
        <w:rPr>
          <w:rFonts w:ascii="Lora" w:cs="Lora" w:eastAsia="Lora" w:hAnsi="Lora"/>
          <w:b w:val="1"/>
          <w:bCs w:val="1"/>
          <w:i w:val="1"/>
          <w:iCs w:val="1"/>
          <w:sz w:val="16"/>
          <w:szCs w:val="16"/>
          <w:rtl w:val="0"/>
        </w:rPr>
        <w:t xml:space="preserve">Accessible Route</w:t>
      </w:r>
      <w:r w:rsidDel="00000000" w:rsidR="00000000" w:rsidRPr="00000000">
        <w:rPr>
          <w:rFonts w:ascii="Lora" w:cs="Lora" w:eastAsia="Lora" w:hAnsi="Lora"/>
          <w:b w:val="1"/>
          <w:bCs w:val="1"/>
          <w:sz w:val="16"/>
          <w:szCs w:val="16"/>
          <w:rtl w:val="0"/>
        </w:rPr>
        <w:t xml:space="preserve"> </w:t>
      </w:r>
      <w:r w:rsidDel="00000000" w:rsidR="00000000" w:rsidRPr="00000000">
        <w:rPr>
          <w:rFonts w:ascii="Lora" w:cs="Lora" w:eastAsia="Lora" w:hAnsi="Lora"/>
          <w:sz w:val="16"/>
          <w:szCs w:val="16"/>
          <w:rtl w:val="0"/>
        </w:rPr>
        <w:t xml:space="preserve">– A continuous and unobstructed path of travel that meets or exceeds the dimensional requirements set forth by  MAAB 521 CMR: Section 20</w:t>
      </w:r>
    </w:p>
    <w:p w:rsidR="00000000" w:rsidDel="00000000" w:rsidP="00000000" w:rsidRDefault="00000000" w:rsidRPr="00000000" w14:paraId="00000029">
      <w:pPr>
        <w:numPr>
          <w:ilvl w:val="0"/>
          <w:numId w:val="3"/>
        </w:numPr>
        <w:spacing w:after="0" w:line="240" w:lineRule="auto"/>
        <w:ind w:left="720" w:hanging="360"/>
        <w:rPr>
          <w:rFonts w:ascii="Lora" w:cs="Lora" w:eastAsia="Lora" w:hAnsi="Lora"/>
          <w:sz w:val="16"/>
          <w:szCs w:val="16"/>
        </w:rPr>
      </w:pPr>
      <w:r w:rsidDel="00000000" w:rsidR="00000000" w:rsidRPr="00000000">
        <w:rPr>
          <w:rFonts w:ascii="Lora" w:cs="Lora" w:eastAsia="Lora" w:hAnsi="Lora"/>
          <w:b w:val="1"/>
          <w:bCs w:val="1"/>
          <w:i w:val="1"/>
          <w:iCs w:val="1"/>
          <w:sz w:val="16"/>
          <w:szCs w:val="16"/>
          <w:rtl w:val="0"/>
        </w:rPr>
        <w:t xml:space="preserve">Accessible Guestrooms</w:t>
      </w:r>
      <w:r w:rsidDel="00000000" w:rsidR="00000000" w:rsidRPr="00000000">
        <w:rPr>
          <w:rFonts w:ascii="Lora" w:cs="Lora" w:eastAsia="Lora" w:hAnsi="Lora"/>
          <w:b w:val="1"/>
          <w:bCs w:val="1"/>
          <w:sz w:val="16"/>
          <w:szCs w:val="16"/>
          <w:rtl w:val="0"/>
        </w:rPr>
        <w:t xml:space="preserve"> </w:t>
      </w:r>
      <w:r w:rsidDel="00000000" w:rsidR="00000000" w:rsidRPr="00000000">
        <w:rPr>
          <w:rFonts w:ascii="Lora" w:cs="Lora" w:eastAsia="Lora" w:hAnsi="Lora"/>
          <w:sz w:val="16"/>
          <w:szCs w:val="16"/>
          <w:rtl w:val="0"/>
        </w:rPr>
        <w:t xml:space="preserve">– Guestrooms with additional floor space, that meet or exceed  the dimensional requirements set forth by MAAB 521 CMR: Section 8.4</w:t>
      </w:r>
    </w:p>
    <w:p w:rsidR="00000000" w:rsidDel="00000000" w:rsidP="00000000" w:rsidRDefault="00000000" w:rsidRPr="00000000" w14:paraId="0000002A">
      <w:pPr>
        <w:numPr>
          <w:ilvl w:val="0"/>
          <w:numId w:val="3"/>
        </w:numPr>
        <w:spacing w:after="0" w:line="240" w:lineRule="auto"/>
        <w:ind w:left="720" w:hanging="360"/>
        <w:rPr>
          <w:rFonts w:ascii="Lora" w:cs="Lora" w:eastAsia="Lora" w:hAnsi="Lora"/>
          <w:color w:val="000000"/>
          <w:sz w:val="16"/>
          <w:szCs w:val="16"/>
          <w:u w:val="none"/>
        </w:rPr>
      </w:pPr>
      <w:r w:rsidDel="00000000" w:rsidR="00000000" w:rsidRPr="00000000">
        <w:rPr>
          <w:rFonts w:ascii="Lora" w:cs="Lora" w:eastAsia="Lora" w:hAnsi="Lora"/>
          <w:b w:val="1"/>
          <w:bCs w:val="1"/>
          <w:i w:val="1"/>
          <w:iCs w:val="1"/>
          <w:sz w:val="16"/>
          <w:szCs w:val="16"/>
          <w:rtl w:val="0"/>
        </w:rPr>
        <w:t xml:space="preserve">Age</w:t>
      </w:r>
      <w:r w:rsidDel="00000000" w:rsidR="00000000" w:rsidRPr="00000000">
        <w:rPr>
          <w:rFonts w:ascii="Lora" w:cs="Lora" w:eastAsia="Lora" w:hAnsi="Lora"/>
          <w:i w:val="1"/>
          <w:iCs w:val="1"/>
          <w:sz w:val="16"/>
          <w:szCs w:val="16"/>
          <w:rtl w:val="0"/>
        </w:rPr>
        <w:t xml:space="preserve">-</w:t>
      </w:r>
      <w:r w:rsidDel="00000000" w:rsidR="00000000" w:rsidRPr="00000000">
        <w:rPr>
          <w:rFonts w:ascii="Lora" w:cs="Lora" w:eastAsia="Lora" w:hAnsi="Lora"/>
          <w:b w:val="1"/>
          <w:bCs w:val="1"/>
          <w:i w:val="1"/>
          <w:iCs w:val="1"/>
          <w:color w:val="000000"/>
          <w:sz w:val="16"/>
          <w:szCs w:val="16"/>
          <w:u w:val="none"/>
          <w:rtl w:val="0"/>
        </w:rPr>
        <w:t xml:space="preserve">Friendly </w:t>
      </w:r>
      <w:r w:rsidDel="00000000" w:rsidR="00000000" w:rsidRPr="00000000">
        <w:rPr>
          <w:rFonts w:ascii="Lora" w:cs="Lora" w:eastAsia="Lora" w:hAnsi="Lora"/>
          <w:b w:val="1"/>
          <w:bCs w:val="1"/>
          <w:color w:val="000000"/>
          <w:sz w:val="16"/>
          <w:szCs w:val="16"/>
          <w:u w:val="none"/>
          <w:rtl w:val="0"/>
        </w:rPr>
        <w:t xml:space="preserve">– </w:t>
      </w:r>
      <w:r w:rsidDel="00000000" w:rsidR="00000000" w:rsidRPr="00000000">
        <w:rPr>
          <w:rFonts w:ascii="Lora" w:cs="Lora" w:eastAsia="Lora" w:hAnsi="Lora"/>
          <w:color w:val="000000"/>
          <w:sz w:val="16"/>
          <w:szCs w:val="16"/>
          <w:u w:val="none"/>
          <w:rtl w:val="0"/>
        </w:rPr>
        <w:t xml:space="preserve">Implementing structures, settings and polices that allow people to age with dignity and respect in their homes and communities </w:t>
      </w:r>
    </w:p>
    <w:p w:rsidR="00000000" w:rsidDel="00000000" w:rsidP="00000000" w:rsidRDefault="00000000" w:rsidRPr="00000000" w14:paraId="0000002B">
      <w:pPr>
        <w:numPr>
          <w:ilvl w:val="0"/>
          <w:numId w:val="3"/>
        </w:numPr>
        <w:spacing w:after="0" w:line="240" w:lineRule="auto"/>
        <w:ind w:left="720" w:hanging="360"/>
        <w:rPr>
          <w:rFonts w:ascii="Lora" w:cs="Lora" w:eastAsia="Lora" w:hAnsi="Lora"/>
          <w:sz w:val="16"/>
          <w:szCs w:val="16"/>
        </w:rPr>
      </w:pPr>
      <w:r w:rsidDel="00000000" w:rsidR="00000000" w:rsidRPr="00000000">
        <w:rPr>
          <w:rFonts w:ascii="Lora" w:cs="Lora" w:eastAsia="Lora" w:hAnsi="Lora"/>
          <w:b w:val="1"/>
          <w:bCs w:val="1"/>
          <w:i w:val="1"/>
          <w:iCs w:val="1"/>
          <w:sz w:val="16"/>
          <w:szCs w:val="16"/>
          <w:rtl w:val="0"/>
        </w:rPr>
        <w:t xml:space="preserve">Housing – Group 1 Units – </w:t>
      </w:r>
      <w:r w:rsidDel="00000000" w:rsidR="00000000" w:rsidRPr="00000000">
        <w:rPr>
          <w:rFonts w:ascii="Lora" w:cs="Lora" w:eastAsia="Lora" w:hAnsi="Lora"/>
          <w:sz w:val="16"/>
          <w:szCs w:val="16"/>
          <w:rtl w:val="0"/>
        </w:rPr>
        <w:t xml:space="preserve">Residential Units that contain features which can be modified without structural change to meet the specific functional needs of an occupant with a disability, per MAAB 521 CMR: Section 9.3</w:t>
      </w:r>
    </w:p>
    <w:p w:rsidR="00000000" w:rsidDel="00000000" w:rsidP="00000000" w:rsidRDefault="00000000" w:rsidRPr="00000000" w14:paraId="0000002C">
      <w:pPr>
        <w:numPr>
          <w:ilvl w:val="0"/>
          <w:numId w:val="3"/>
        </w:numPr>
        <w:spacing w:after="0" w:line="240" w:lineRule="auto"/>
        <w:ind w:left="720" w:hanging="360"/>
        <w:rPr>
          <w:rFonts w:ascii="Lora" w:cs="Lora" w:eastAsia="Lora" w:hAnsi="Lora"/>
          <w:sz w:val="16"/>
          <w:szCs w:val="16"/>
        </w:rPr>
      </w:pPr>
      <w:r w:rsidDel="00000000" w:rsidR="00000000" w:rsidRPr="00000000">
        <w:rPr>
          <w:rFonts w:ascii="Lora" w:cs="Lora" w:eastAsia="Lora" w:hAnsi="Lora"/>
          <w:b w:val="1"/>
          <w:bCs w:val="1"/>
          <w:i w:val="1"/>
          <w:iCs w:val="1"/>
          <w:sz w:val="16"/>
          <w:szCs w:val="16"/>
          <w:rtl w:val="0"/>
        </w:rPr>
        <w:t xml:space="preserve">Housing – Group 2 Units</w:t>
      </w:r>
      <w:r w:rsidDel="00000000" w:rsidR="00000000" w:rsidRPr="00000000">
        <w:rPr>
          <w:rFonts w:ascii="Lora" w:cs="Lora" w:eastAsia="Lora" w:hAnsi="Lora"/>
          <w:b w:val="1"/>
          <w:bCs w:val="1"/>
          <w:sz w:val="16"/>
          <w:szCs w:val="16"/>
          <w:rtl w:val="0"/>
        </w:rPr>
        <w:t xml:space="preserve"> – </w:t>
      </w:r>
      <w:r w:rsidDel="00000000" w:rsidR="00000000" w:rsidRPr="00000000">
        <w:rPr>
          <w:rFonts w:ascii="Lora" w:cs="Lora" w:eastAsia="Lora" w:hAnsi="Lora"/>
          <w:sz w:val="16"/>
          <w:szCs w:val="16"/>
          <w:rtl w:val="0"/>
        </w:rPr>
        <w:t xml:space="preserve">Residential units with additional floor space that meet or exceed the dimensional and inclusionary requirements set forth by MAAB 521 CMR: Section 9.4</w:t>
      </w:r>
    </w:p>
    <w:p w:rsidR="00000000" w:rsidDel="00000000" w:rsidP="00000000" w:rsidRDefault="00000000" w:rsidRPr="00000000" w14:paraId="0000002D">
      <w:pPr>
        <w:numPr>
          <w:ilvl w:val="0"/>
          <w:numId w:val="3"/>
        </w:numPr>
        <w:spacing w:after="0" w:line="240" w:lineRule="auto"/>
        <w:ind w:left="720" w:hanging="360"/>
        <w:rPr>
          <w:rFonts w:ascii="Lora" w:cs="Lora" w:eastAsia="Lora" w:hAnsi="Lora"/>
          <w:sz w:val="16"/>
          <w:szCs w:val="16"/>
        </w:rPr>
      </w:pPr>
      <w:r w:rsidDel="00000000" w:rsidR="00000000" w:rsidRPr="00000000">
        <w:rPr>
          <w:rFonts w:ascii="Lora" w:cs="Lora" w:eastAsia="Lora" w:hAnsi="Lora"/>
          <w:b w:val="1"/>
          <w:bCs w:val="1"/>
          <w:i w:val="1"/>
          <w:iCs w:val="1"/>
          <w:sz w:val="16"/>
          <w:szCs w:val="16"/>
          <w:rtl w:val="0"/>
        </w:rPr>
        <w:t xml:space="preserve">Ideal Design for Accessibility – </w:t>
      </w:r>
      <w:r w:rsidDel="00000000" w:rsidR="00000000" w:rsidRPr="00000000">
        <w:rPr>
          <w:rFonts w:ascii="Lora" w:cs="Lora" w:eastAsia="Lora" w:hAnsi="Lora"/>
          <w:sz w:val="16"/>
          <w:szCs w:val="16"/>
          <w:rtl w:val="0"/>
        </w:rPr>
        <w:t xml:space="preserve">Design which meets, as well as exceeds, compliance with AAB/ADA building code requirements</w:t>
      </w:r>
    </w:p>
    <w:p w:rsidR="00000000" w:rsidDel="00000000" w:rsidP="00000000" w:rsidRDefault="00000000" w:rsidRPr="00000000" w14:paraId="0000002E">
      <w:pPr>
        <w:numPr>
          <w:ilvl w:val="0"/>
          <w:numId w:val="3"/>
        </w:numPr>
        <w:spacing w:after="0" w:line="240" w:lineRule="auto"/>
        <w:ind w:left="720" w:hanging="360"/>
        <w:rPr>
          <w:rFonts w:ascii="Lora" w:cs="Lora" w:eastAsia="Lora" w:hAnsi="Lora"/>
          <w:sz w:val="16"/>
          <w:szCs w:val="16"/>
        </w:rPr>
      </w:pPr>
      <w:r w:rsidDel="00000000" w:rsidR="00000000" w:rsidRPr="00000000">
        <w:rPr>
          <w:rFonts w:ascii="Lora" w:cs="Lora" w:eastAsia="Lora" w:hAnsi="Lora"/>
          <w:b w:val="1"/>
          <w:bCs w:val="1"/>
          <w:i w:val="1"/>
          <w:iCs w:val="1"/>
          <w:sz w:val="16"/>
          <w:szCs w:val="16"/>
          <w:rtl w:val="0"/>
        </w:rPr>
        <w:t xml:space="preserve">Inclusionary Development Policy (IDP)</w:t>
      </w:r>
      <w:r w:rsidDel="00000000" w:rsidR="00000000" w:rsidRPr="00000000">
        <w:rPr>
          <w:rFonts w:ascii="Lora" w:cs="Lora" w:eastAsia="Lora" w:hAnsi="Lora"/>
          <w:i w:val="1"/>
          <w:iCs w:val="1"/>
          <w:sz w:val="16"/>
          <w:szCs w:val="16"/>
          <w:rtl w:val="0"/>
        </w:rPr>
        <w:t xml:space="preserve"> </w:t>
      </w:r>
      <w:r w:rsidDel="00000000" w:rsidR="00000000" w:rsidRPr="00000000">
        <w:rPr>
          <w:rFonts w:ascii="Lora" w:cs="Lora" w:eastAsia="Lora" w:hAnsi="Lora"/>
          <w:sz w:val="16"/>
          <w:szCs w:val="16"/>
          <w:rtl w:val="0"/>
        </w:rPr>
        <w:t xml:space="preserve">– Program run by the BPDA that preserves access to affordable housing opportunities in the City. For more information visit: </w:t>
      </w:r>
      <w:hyperlink r:id="rId17">
        <w:r w:rsidDel="00000000" w:rsidR="00000000" w:rsidRPr="00000000">
          <w:rPr>
            <w:rFonts w:ascii="Lora" w:cs="Lora" w:eastAsia="Lora" w:hAnsi="Lora"/>
            <w:color w:val="0563c1"/>
            <w:sz w:val="16"/>
            <w:szCs w:val="16"/>
            <w:u w:val="single"/>
            <w:rtl w:val="0"/>
          </w:rPr>
          <w:t xml:space="preserve">http://www.bostonplans.org/housing/overview</w:t>
        </w:r>
      </w:hyperlink>
      <w:r w:rsidDel="00000000" w:rsidR="00000000" w:rsidRPr="00000000">
        <w:rPr>
          <w:rFonts w:ascii="Lora" w:cs="Lora" w:eastAsia="Lora" w:hAnsi="Lora"/>
          <w:sz w:val="16"/>
          <w:szCs w:val="16"/>
          <w:rtl w:val="0"/>
        </w:rPr>
        <w:t xml:space="preserve"> </w:t>
      </w:r>
    </w:p>
    <w:p w:rsidR="00000000" w:rsidDel="00000000" w:rsidP="00000000" w:rsidRDefault="00000000" w:rsidRPr="00000000" w14:paraId="0000002F">
      <w:pPr>
        <w:numPr>
          <w:ilvl w:val="0"/>
          <w:numId w:val="3"/>
        </w:numPr>
        <w:spacing w:after="0" w:line="240" w:lineRule="auto"/>
        <w:ind w:left="720" w:hanging="360"/>
        <w:rPr>
          <w:rFonts w:ascii="Lora" w:cs="Lora" w:eastAsia="Lora" w:hAnsi="Lora"/>
          <w:sz w:val="16"/>
          <w:szCs w:val="16"/>
        </w:rPr>
      </w:pPr>
      <w:r w:rsidDel="00000000" w:rsidR="00000000" w:rsidRPr="00000000">
        <w:rPr>
          <w:rFonts w:ascii="Lora" w:cs="Lora" w:eastAsia="Lora" w:hAnsi="Lora"/>
          <w:b w:val="1"/>
          <w:bCs w:val="1"/>
          <w:i w:val="1"/>
          <w:iCs w:val="1"/>
          <w:sz w:val="16"/>
          <w:szCs w:val="16"/>
          <w:rtl w:val="0"/>
        </w:rPr>
        <w:t xml:space="preserve">Public Improvement Commission (PIC)</w:t>
      </w:r>
      <w:r w:rsidDel="00000000" w:rsidR="00000000" w:rsidRPr="00000000">
        <w:rPr>
          <w:rFonts w:ascii="Lora" w:cs="Lora" w:eastAsia="Lora" w:hAnsi="Lora"/>
          <w:i w:val="1"/>
          <w:iCs w:val="1"/>
          <w:sz w:val="16"/>
          <w:szCs w:val="16"/>
          <w:rtl w:val="0"/>
        </w:rPr>
        <w:t xml:space="preserve"> </w:t>
      </w:r>
      <w:r w:rsidDel="00000000" w:rsidR="00000000" w:rsidRPr="00000000">
        <w:rPr>
          <w:rFonts w:ascii="Lora" w:cs="Lora" w:eastAsia="Lora" w:hAnsi="Lora"/>
          <w:sz w:val="16"/>
          <w:szCs w:val="16"/>
          <w:rtl w:val="0"/>
        </w:rPr>
        <w:t xml:space="preserve">– The regulatory body in charge of managing the public right of way in Boston. For more information visit: </w:t>
      </w:r>
      <w:hyperlink r:id="rId18">
        <w:r w:rsidDel="00000000" w:rsidR="00000000" w:rsidRPr="00000000">
          <w:rPr>
            <w:rFonts w:ascii="Lora" w:cs="Lora" w:eastAsia="Lora" w:hAnsi="Lora"/>
            <w:color w:val="0563c1"/>
            <w:sz w:val="16"/>
            <w:szCs w:val="16"/>
            <w:u w:val="single"/>
            <w:rtl w:val="0"/>
          </w:rPr>
          <w:t xml:space="preserve">https://www.boston.gov/pic</w:t>
        </w:r>
      </w:hyperlink>
      <w:r w:rsidDel="00000000" w:rsidR="00000000" w:rsidRPr="00000000">
        <w:rPr>
          <w:rFonts w:ascii="Lora" w:cs="Lora" w:eastAsia="Lora" w:hAnsi="Lora"/>
          <w:sz w:val="16"/>
          <w:szCs w:val="16"/>
          <w:rtl w:val="0"/>
        </w:rPr>
        <w:t xml:space="preserve"> </w:t>
      </w:r>
    </w:p>
    <w:p w:rsidR="00000000" w:rsidDel="00000000" w:rsidP="00000000" w:rsidRDefault="00000000" w:rsidRPr="00000000" w14:paraId="00000030">
      <w:pPr>
        <w:numPr>
          <w:ilvl w:val="0"/>
          <w:numId w:val="3"/>
        </w:numPr>
        <w:spacing w:after="0" w:line="240" w:lineRule="auto"/>
        <w:ind w:left="720" w:hanging="360"/>
        <w:rPr>
          <w:rFonts w:ascii="Lora" w:cs="Lora" w:eastAsia="Lora" w:hAnsi="Lora"/>
          <w:sz w:val="16"/>
          <w:szCs w:val="16"/>
        </w:rPr>
      </w:pPr>
      <w:r w:rsidDel="00000000" w:rsidR="00000000" w:rsidRPr="00000000">
        <w:rPr>
          <w:rFonts w:ascii="Lora" w:cs="Lora" w:eastAsia="Lora" w:hAnsi="Lora"/>
          <w:b w:val="1"/>
          <w:bCs w:val="1"/>
          <w:i w:val="1"/>
          <w:iCs w:val="1"/>
          <w:sz w:val="16"/>
          <w:szCs w:val="16"/>
          <w:rtl w:val="0"/>
        </w:rPr>
        <w:t xml:space="preserve">Social Equity LEED Credit – </w:t>
      </w:r>
      <w:r w:rsidDel="00000000" w:rsidR="00000000" w:rsidRPr="00000000">
        <w:rPr>
          <w:rFonts w:ascii="Lora" w:cs="Lora" w:eastAsia="Lora" w:hAnsi="Lora"/>
          <w:sz w:val="16"/>
          <w:szCs w:val="16"/>
          <w:rtl w:val="0"/>
        </w:rPr>
        <w:t xml:space="preserve">Pilot LEED credit for projects that engage neighborhood residents and provide community benefits, particularly for persons with disabilities </w:t>
      </w:r>
      <w:r w:rsidDel="00000000" w:rsidR="00000000" w:rsidRPr="00000000">
        <w:rPr>
          <w:rFonts w:ascii="Lora" w:cs="Lora" w:eastAsia="Lora" w:hAnsi="Lora"/>
          <w:b w:val="1"/>
          <w:bCs w:val="1"/>
          <w:i w:val="1"/>
          <w:iCs w:val="1"/>
          <w:sz w:val="16"/>
          <w:szCs w:val="16"/>
          <w:rtl w:val="0"/>
        </w:rPr>
        <w:t xml:space="preserve"> </w:t>
      </w:r>
      <w:r w:rsidDel="00000000" w:rsidR="00000000" w:rsidRPr="00000000">
        <w:rPr>
          <w:rtl w:val="0"/>
        </w:rPr>
      </w:r>
    </w:p>
    <w:p w:rsidR="00000000" w:rsidDel="00000000" w:rsidP="00000000" w:rsidRDefault="00000000" w:rsidRPr="00000000" w14:paraId="00000031">
      <w:pPr>
        <w:numPr>
          <w:ilvl w:val="0"/>
          <w:numId w:val="3"/>
        </w:numPr>
        <w:spacing w:after="0" w:line="240" w:lineRule="auto"/>
        <w:ind w:left="720" w:hanging="360"/>
        <w:rPr>
          <w:rFonts w:ascii="Lora" w:cs="Lora" w:eastAsia="Lora" w:hAnsi="Lora"/>
          <w:sz w:val="16"/>
          <w:szCs w:val="16"/>
        </w:rPr>
      </w:pPr>
      <w:r w:rsidDel="00000000" w:rsidR="00000000" w:rsidRPr="00000000">
        <w:rPr>
          <w:rFonts w:ascii="Lora" w:cs="Lora" w:eastAsia="Lora" w:hAnsi="Lora"/>
          <w:b w:val="1"/>
          <w:bCs w:val="1"/>
          <w:i w:val="1"/>
          <w:iCs w:val="1"/>
          <w:sz w:val="16"/>
          <w:szCs w:val="16"/>
          <w:rtl w:val="0"/>
        </w:rPr>
        <w:t xml:space="preserve">Visitability</w:t>
      </w:r>
      <w:r w:rsidDel="00000000" w:rsidR="00000000" w:rsidRPr="00000000">
        <w:rPr>
          <w:rFonts w:ascii="Lora" w:cs="Lora" w:eastAsia="Lora" w:hAnsi="Lora"/>
          <w:i w:val="1"/>
          <w:iCs w:val="1"/>
          <w:sz w:val="16"/>
          <w:szCs w:val="16"/>
          <w:rtl w:val="0"/>
        </w:rPr>
        <w:t xml:space="preserve"> </w:t>
      </w:r>
      <w:r w:rsidDel="00000000" w:rsidR="00000000" w:rsidRPr="00000000">
        <w:rPr>
          <w:rFonts w:ascii="Lora" w:cs="Lora" w:eastAsia="Lora" w:hAnsi="Lora"/>
          <w:sz w:val="16"/>
          <w:szCs w:val="16"/>
          <w:rtl w:val="0"/>
        </w:rPr>
        <w:t xml:space="preserve">– A structure that is designed intentionally with no architectural barriers in its common spaces (entrances, doors openings, hallways, bathrooms), thereby allowing persons with disabilities who have functional limitations to visit</w:t>
      </w:r>
    </w:p>
    <w:p w:rsidR="00000000" w:rsidDel="00000000" w:rsidP="00000000" w:rsidRDefault="00000000" w:rsidRPr="00000000" w14:paraId="00000032">
      <w:pPr>
        <w:spacing w:after="0" w:line="240" w:lineRule="auto"/>
        <w:ind w:left="720" w:firstLine="0"/>
        <w:rPr>
          <w:rFonts w:ascii="Lora" w:cs="Lora" w:eastAsia="Lora" w:hAnsi="Lora"/>
          <w:sz w:val="16"/>
          <w:szCs w:val="16"/>
        </w:rPr>
      </w:pPr>
      <w:r w:rsidDel="00000000" w:rsidR="00000000" w:rsidRPr="00000000">
        <w:rPr>
          <w:rtl w:val="0"/>
        </w:rPr>
      </w:r>
    </w:p>
    <w:tbl>
      <w:tblPr>
        <w:tblStyle w:val="Table1"/>
        <w:tblW w:w="10453.999999999998"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96"/>
        <w:gridCol w:w="271"/>
        <w:gridCol w:w="1903"/>
        <w:gridCol w:w="1595"/>
        <w:gridCol w:w="433"/>
        <w:gridCol w:w="433"/>
        <w:gridCol w:w="433"/>
        <w:gridCol w:w="1690"/>
        <w:tblGridChange w:id="0">
          <w:tblGrid>
            <w:gridCol w:w="3696"/>
            <w:gridCol w:w="271"/>
            <w:gridCol w:w="1903"/>
            <w:gridCol w:w="1595"/>
            <w:gridCol w:w="433"/>
            <w:gridCol w:w="433"/>
            <w:gridCol w:w="433"/>
            <w:gridCol w:w="1690"/>
          </w:tblGrid>
        </w:tblGridChange>
      </w:tblGrid>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360" w:right="0" w:firstLine="0"/>
              <w:jc w:val="left"/>
              <w:rPr>
                <w:rFonts w:ascii="Lora" w:cs="Lora" w:eastAsia="Lora" w:hAnsi="Lora"/>
                <w:b w:val="1"/>
                <w:bCs w:val="1"/>
                <w:i w:val="0"/>
                <w:iCs w:val="0"/>
                <w:smallCaps w:val="0"/>
                <w:strike w:val="0"/>
                <w:color w:val="000000"/>
                <w:sz w:val="20"/>
                <w:szCs w:val="20"/>
                <w:u w:val="none"/>
                <w:shd w:fill="auto" w:val="clear"/>
                <w:vertAlign w:val="baseline"/>
              </w:rPr>
            </w:pPr>
            <w:r w:rsidDel="00000000" w:rsidR="00000000" w:rsidRPr="00000000">
              <w:rPr>
                <w:rFonts w:ascii="Lora" w:cs="Lora" w:eastAsia="Lora" w:hAnsi="Lora"/>
                <w:b w:val="1"/>
                <w:bCs w:val="1"/>
                <w:i w:val="0"/>
                <w:iCs w:val="0"/>
                <w:smallCaps w:val="0"/>
                <w:strike w:val="0"/>
                <w:color w:val="000000"/>
                <w:sz w:val="20"/>
                <w:szCs w:val="20"/>
                <w:u w:val="none"/>
                <w:shd w:fill="auto" w:val="clear"/>
                <w:vertAlign w:val="baseline"/>
                <w:rtl w:val="0"/>
              </w:rPr>
              <w:t xml:space="preserve">Today’s Date:</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360" w:right="0" w:firstLine="0"/>
              <w:jc w:val="left"/>
              <w:rPr>
                <w:rFonts w:ascii="Lora" w:cs="Lora" w:eastAsia="Lora" w:hAnsi="Lora"/>
                <w:b w:val="1"/>
                <w:bCs w:val="1"/>
                <w:i w:val="0"/>
                <w:iCs w:val="0"/>
                <w:smallCaps w:val="0"/>
                <w:strike w:val="0"/>
                <w:color w:val="000000"/>
                <w:sz w:val="8"/>
                <w:szCs w:val="8"/>
                <w:u w:val="none"/>
                <w:shd w:fill="auto" w:val="clear"/>
                <w:vertAlign w:val="baseline"/>
              </w:rPr>
            </w:pPr>
            <w:r w:rsidDel="00000000" w:rsidR="00000000" w:rsidRPr="00000000">
              <w:rPr>
                <w:rFonts w:ascii="Lora" w:cs="Lora" w:eastAsia="Lora" w:hAnsi="Lora"/>
                <w:b w:val="1"/>
                <w:bCs w:val="1"/>
                <w:i w:val="0"/>
                <w:iCs w:val="0"/>
                <w:smallCaps w:val="0"/>
                <w:strike w:val="0"/>
                <w:color w:val="000000"/>
                <w:sz w:val="8"/>
                <w:szCs w:val="8"/>
                <w:u w:val="none"/>
                <w:shd w:fill="auto" w:val="clear"/>
                <w:vertAlign w:val="baseline"/>
                <w:rtl w:val="0"/>
              </w:rPr>
              <w:tab/>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360" w:right="0" w:firstLine="0"/>
              <w:jc w:val="left"/>
              <w:rPr>
                <w:rFonts w:ascii="Lora" w:cs="Lora" w:eastAsia="Lora" w:hAnsi="Lora"/>
                <w:b w:val="1"/>
                <w:bCs w:val="1"/>
                <w:i w:val="0"/>
                <w:iCs w:val="0"/>
                <w:smallCaps w:val="0"/>
                <w:strike w:val="0"/>
                <w:color w:val="000000"/>
                <w:sz w:val="20"/>
                <w:szCs w:val="20"/>
                <w:u w:val="none"/>
                <w:shd w:fill="auto" w:val="clear"/>
                <w:vertAlign w:val="baseline"/>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360" w:right="0" w:firstLine="0"/>
              <w:jc w:val="left"/>
              <w:rPr>
                <w:rFonts w:ascii="Lora" w:cs="Lora" w:eastAsia="Lora" w:hAnsi="Lora"/>
                <w:b w:val="1"/>
                <w:bCs w:val="1"/>
                <w:i w:val="0"/>
                <w:iCs w:val="0"/>
                <w:smallCaps w:val="0"/>
                <w:strike w:val="0"/>
                <w:color w:val="000000"/>
                <w:sz w:val="20"/>
                <w:szCs w:val="20"/>
                <w:u w:val="none"/>
                <w:shd w:fill="auto" w:val="clear"/>
                <w:vertAlign w:val="baseline"/>
              </w:rPr>
            </w:pPr>
            <w:r w:rsidDel="00000000" w:rsidR="00000000" w:rsidRPr="00000000">
              <w:rPr>
                <w:rFonts w:ascii="Lora" w:cs="Lora" w:eastAsia="Lora" w:hAnsi="Lora"/>
                <w:b w:val="1"/>
                <w:bCs w:val="1"/>
                <w:i w:val="0"/>
                <w:iCs w:val="0"/>
                <w:smallCaps w:val="0"/>
                <w:strike w:val="0"/>
                <w:color w:val="000000"/>
                <w:sz w:val="20"/>
                <w:szCs w:val="20"/>
                <w:u w:val="none"/>
                <w:shd w:fill="auto" w:val="clear"/>
                <w:vertAlign w:val="baseline"/>
                <w:rtl w:val="0"/>
              </w:rPr>
              <w:t xml:space="preserve">Your Name and Title:</w:t>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shd w:fill="f2f2f2" w:val="clear"/>
          </w:tcPr>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rFonts w:ascii="Lora" w:cs="Lora" w:eastAsia="Lora" w:hAnsi="Lora"/>
                <w:i w:val="0"/>
                <w:iCs w:val="0"/>
                <w:smallCaps w:val="0"/>
                <w:strike w:val="0"/>
                <w:color w:val="000000"/>
                <w:u w:val="none"/>
                <w:shd w:fill="auto" w:val="clear"/>
                <w:vertAlign w:val="baseline"/>
              </w:rPr>
            </w:pPr>
            <w:r w:rsidDel="00000000" w:rsidR="00000000" w:rsidRPr="00000000">
              <w:rPr>
                <w:rFonts w:ascii="Lora" w:cs="Lora" w:eastAsia="Lora" w:hAnsi="Lora"/>
                <w:b w:val="1"/>
                <w:bCs w:val="1"/>
                <w:i w:val="0"/>
                <w:iCs w:val="0"/>
                <w:smallCaps w:val="0"/>
                <w:strike w:val="0"/>
                <w:color w:val="000000"/>
                <w:sz w:val="20"/>
                <w:szCs w:val="20"/>
                <w:u w:val="none"/>
                <w:shd w:fill="auto" w:val="clear"/>
                <w:vertAlign w:val="baseline"/>
                <w:rtl w:val="0"/>
              </w:rPr>
              <w:t xml:space="preserve">Project Information:</w:t>
            </w:r>
            <w:r w:rsidDel="00000000" w:rsidR="00000000" w:rsidRPr="00000000">
              <w:rPr>
                <w:rtl w:val="0"/>
              </w:rPr>
            </w:r>
          </w:p>
          <w:p w:rsidR="00000000" w:rsidDel="00000000" w:rsidP="00000000" w:rsidRDefault="00000000" w:rsidRPr="00000000" w14:paraId="0000003E">
            <w:pPr>
              <w:spacing w:after="0" w:line="288" w:lineRule="auto"/>
              <w:rPr>
                <w:rFonts w:ascii="Lora" w:cs="Lora" w:eastAsia="Lora" w:hAnsi="Lora"/>
                <w:i w:val="1"/>
                <w:iCs w:val="1"/>
                <w:sz w:val="20"/>
                <w:szCs w:val="20"/>
              </w:rPr>
            </w:pPr>
            <w:r w:rsidDel="00000000" w:rsidR="00000000" w:rsidRPr="00000000">
              <w:rPr>
                <w:rFonts w:ascii="Lora" w:cs="Lora" w:eastAsia="Lora" w:hAnsi="Lora"/>
                <w:i w:val="1"/>
                <w:iCs w:val="1"/>
                <w:sz w:val="20"/>
                <w:szCs w:val="20"/>
                <w:rtl w:val="0"/>
              </w:rPr>
              <w:t xml:space="preserve">      If this is a multi-phased or multi-building project, fill out a separate Checklist for each phase/building.</w:t>
            </w:r>
          </w:p>
          <w:p w:rsidR="00000000" w:rsidDel="00000000" w:rsidP="00000000" w:rsidRDefault="00000000" w:rsidRPr="00000000" w14:paraId="0000003F">
            <w:pPr>
              <w:tabs>
                <w:tab w:val="left" w:leader="none" w:pos="6675"/>
              </w:tabs>
              <w:spacing w:after="0" w:line="288" w:lineRule="auto"/>
              <w:rPr>
                <w:rFonts w:ascii="Lora" w:cs="Lora" w:eastAsia="Lora" w:hAnsi="Lora"/>
                <w:sz w:val="20"/>
                <w:szCs w:val="20"/>
              </w:rPr>
            </w:pPr>
            <w:r w:rsidDel="00000000" w:rsidR="00000000" w:rsidRPr="00000000">
              <w:rPr>
                <w:rFonts w:ascii="Lora" w:cs="Lora" w:eastAsia="Lora" w:hAnsi="Lora"/>
                <w:sz w:val="20"/>
                <w:szCs w:val="20"/>
                <w:rtl w:val="0"/>
              </w:rPr>
              <w:tab/>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7">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Project Name:</w:t>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49">
            <w:pPr>
              <w:spacing w:after="0" w:line="288" w:lineRule="auto"/>
              <w:rPr>
                <w:rFonts w:ascii="Lora" w:cs="Lora" w:eastAsia="Lora" w:hAnsi="Lora"/>
                <w:b w:val="1"/>
                <w:bCs w:val="1"/>
                <w:sz w:val="18"/>
                <w:szCs w:val="18"/>
                <w:highlight w:val="lightGray"/>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F">
            <w:pPr>
              <w:tabs>
                <w:tab w:val="left" w:leader="none" w:pos="3570"/>
              </w:tabs>
              <w:spacing w:after="0" w:line="288" w:lineRule="auto"/>
              <w:rPr>
                <w:rFonts w:ascii="Lora" w:cs="Lora" w:eastAsia="Lora" w:hAnsi="Lora"/>
                <w:sz w:val="18"/>
                <w:szCs w:val="18"/>
                <w:highlight w:val="lightGray"/>
              </w:rPr>
            </w:pPr>
            <w:r w:rsidDel="00000000" w:rsidR="00000000" w:rsidRPr="00000000">
              <w:rPr>
                <w:rFonts w:ascii="Lora" w:cs="Lora" w:eastAsia="Lora" w:hAnsi="Lora"/>
                <w:sz w:val="18"/>
                <w:szCs w:val="18"/>
                <w:rtl w:val="0"/>
              </w:rPr>
              <w:t xml:space="preserve">Project Address(es):</w:t>
            </w: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51">
            <w:pPr>
              <w:spacing w:after="0" w:line="288" w:lineRule="auto"/>
              <w:rPr>
                <w:rFonts w:ascii="Lora" w:cs="Lora" w:eastAsia="Lora" w:hAnsi="Lora"/>
                <w:b w:val="1"/>
                <w:bCs w:val="1"/>
                <w:sz w:val="18"/>
                <w:szCs w:val="18"/>
                <w:highlight w:val="lightGray"/>
              </w:rPr>
            </w:pPr>
            <w:r w:rsidDel="00000000" w:rsidR="00000000" w:rsidRPr="00000000">
              <w:rPr>
                <w:rtl w:val="0"/>
              </w:rPr>
            </w:r>
          </w:p>
        </w:tc>
      </w:tr>
      <w:tr>
        <w:trPr>
          <w:cantSplit w:val="0"/>
          <w:trHeight w:val="309"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7">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Total Number of Phases/Buildings:</w:t>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59">
            <w:pPr>
              <w:spacing w:after="0" w:line="288" w:lineRule="auto"/>
              <w:rPr>
                <w:rFonts w:ascii="Lora" w:cs="Lora" w:eastAsia="Lora" w:hAnsi="Lora"/>
                <w:b w:val="1"/>
                <w:bCs w:val="1"/>
                <w:sz w:val="18"/>
                <w:szCs w:val="18"/>
                <w:highlight w:val="lightGray"/>
              </w:rPr>
            </w:pPr>
            <w:r w:rsidDel="00000000" w:rsidR="00000000" w:rsidRPr="00000000">
              <w:rPr>
                <w:rtl w:val="0"/>
              </w:rPr>
            </w:r>
          </w:p>
        </w:tc>
      </w:tr>
      <w:tr>
        <w:trPr>
          <w:cantSplit w:val="0"/>
          <w:trHeight w:val="534"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F">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Primary Contact: </w:t>
            </w:r>
          </w:p>
          <w:p w:rsidR="00000000" w:rsidDel="00000000" w:rsidP="00000000" w:rsidRDefault="00000000" w:rsidRPr="00000000" w14:paraId="00000060">
            <w:pPr>
              <w:spacing w:after="0" w:line="288" w:lineRule="auto"/>
              <w:rPr>
                <w:rFonts w:ascii="Lora" w:cs="Lora" w:eastAsia="Lora" w:hAnsi="Lora"/>
                <w:sz w:val="14"/>
                <w:szCs w:val="14"/>
                <w:highlight w:val="lightGray"/>
              </w:rPr>
            </w:pPr>
            <w:r w:rsidDel="00000000" w:rsidR="00000000" w:rsidRPr="00000000">
              <w:rPr>
                <w:rFonts w:ascii="Lora" w:cs="Lora" w:eastAsia="Lora" w:hAnsi="Lora"/>
                <w:sz w:val="14"/>
                <w:szCs w:val="14"/>
                <w:rtl w:val="0"/>
              </w:rPr>
              <w:t xml:space="preserve"> (Name / Title / Company / Email / Phone):  </w:t>
            </w: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62">
            <w:pPr>
              <w:spacing w:after="0" w:line="288" w:lineRule="auto"/>
              <w:rPr>
                <w:rFonts w:ascii="Lora" w:cs="Lora" w:eastAsia="Lora" w:hAnsi="Lora"/>
                <w:b w:val="1"/>
                <w:bCs w:val="1"/>
                <w:sz w:val="18"/>
                <w:szCs w:val="18"/>
                <w:highlight w:val="lightGray"/>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8">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Owner / Developer:</w:t>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6A">
            <w:pPr>
              <w:spacing w:after="0" w:line="288" w:lineRule="auto"/>
              <w:rPr>
                <w:rFonts w:ascii="Lora" w:cs="Lora" w:eastAsia="Lora" w:hAnsi="Lora"/>
                <w:b w:val="1"/>
                <w:bCs w:val="1"/>
                <w:sz w:val="18"/>
                <w:szCs w:val="18"/>
                <w:highlight w:val="lightGray"/>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0">
            <w:pPr>
              <w:spacing w:after="0" w:line="288" w:lineRule="auto"/>
              <w:rPr>
                <w:rFonts w:ascii="Lora" w:cs="Lora" w:eastAsia="Lora" w:hAnsi="Lora"/>
                <w:sz w:val="18"/>
                <w:szCs w:val="18"/>
                <w:highlight w:val="lightGray"/>
              </w:rPr>
            </w:pPr>
            <w:r w:rsidDel="00000000" w:rsidR="00000000" w:rsidRPr="00000000">
              <w:rPr>
                <w:rFonts w:ascii="Lora" w:cs="Lora" w:eastAsia="Lora" w:hAnsi="Lora"/>
                <w:sz w:val="18"/>
                <w:szCs w:val="18"/>
                <w:rtl w:val="0"/>
              </w:rPr>
              <w:t xml:space="preserve">Architect:</w:t>
            </w: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72">
            <w:pPr>
              <w:spacing w:after="0" w:line="288" w:lineRule="auto"/>
              <w:rPr>
                <w:rFonts w:ascii="Lora" w:cs="Lora" w:eastAsia="Lora" w:hAnsi="Lora"/>
                <w:b w:val="1"/>
                <w:bCs w:val="1"/>
                <w:sz w:val="18"/>
                <w:szCs w:val="18"/>
                <w:highlight w:val="lightGray"/>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8">
            <w:pPr>
              <w:spacing w:after="0" w:line="288" w:lineRule="auto"/>
              <w:rPr>
                <w:rFonts w:ascii="Lora" w:cs="Lora" w:eastAsia="Lora" w:hAnsi="Lora"/>
                <w:sz w:val="18"/>
                <w:szCs w:val="18"/>
                <w:highlight w:val="lightGray"/>
              </w:rPr>
            </w:pPr>
            <w:r w:rsidDel="00000000" w:rsidR="00000000" w:rsidRPr="00000000">
              <w:rPr>
                <w:rFonts w:ascii="Lora" w:cs="Lora" w:eastAsia="Lora" w:hAnsi="Lora"/>
                <w:sz w:val="18"/>
                <w:szCs w:val="18"/>
                <w:rtl w:val="0"/>
              </w:rPr>
              <w:t xml:space="preserve">Civil Engineer:  </w:t>
            </w: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7A">
            <w:pPr>
              <w:spacing w:after="0" w:line="288" w:lineRule="auto"/>
              <w:rPr>
                <w:rFonts w:ascii="Lora" w:cs="Lora" w:eastAsia="Lora" w:hAnsi="Lora"/>
                <w:b w:val="1"/>
                <w:bCs w:val="1"/>
                <w:sz w:val="18"/>
                <w:szCs w:val="18"/>
                <w:highlight w:val="lightGray"/>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0">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Landscape Architect:</w:t>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82">
            <w:pPr>
              <w:spacing w:after="0" w:line="288" w:lineRule="auto"/>
              <w:rPr>
                <w:rFonts w:ascii="Lora" w:cs="Lora" w:eastAsia="Lora" w:hAnsi="Lora"/>
                <w:b w:val="1"/>
                <w:bCs w:val="1"/>
                <w:sz w:val="18"/>
                <w:szCs w:val="18"/>
                <w:highlight w:val="lightGray"/>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8">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Code Consultant:</w:t>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8A">
            <w:pPr>
              <w:spacing w:after="0" w:line="288" w:lineRule="auto"/>
              <w:rPr>
                <w:rFonts w:ascii="Lora" w:cs="Lora" w:eastAsia="Lora" w:hAnsi="Lora"/>
                <w:b w:val="1"/>
                <w:bCs w:val="1"/>
                <w:sz w:val="18"/>
                <w:szCs w:val="18"/>
                <w:highlight w:val="lightGray"/>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0">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Accessibility Consultant (</w:t>
            </w:r>
            <w:r w:rsidDel="00000000" w:rsidR="00000000" w:rsidRPr="00000000">
              <w:rPr>
                <w:rFonts w:ascii="Lora" w:cs="Lora" w:eastAsia="Lora" w:hAnsi="Lora"/>
                <w:i w:val="1"/>
                <w:iCs w:val="1"/>
                <w:sz w:val="18"/>
                <w:szCs w:val="18"/>
                <w:rtl w:val="0"/>
              </w:rPr>
              <w:t xml:space="preserve">If you have one)</w:t>
            </w:r>
            <w:r w:rsidDel="00000000" w:rsidR="00000000" w:rsidRPr="00000000">
              <w:rPr>
                <w:rFonts w:ascii="Lora" w:cs="Lora" w:eastAsia="Lora" w:hAnsi="Lora"/>
                <w:sz w:val="18"/>
                <w:szCs w:val="18"/>
                <w:rtl w:val="0"/>
              </w:rPr>
              <w:t xml:space="preserve">:</w:t>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92">
            <w:pPr>
              <w:spacing w:after="0" w:line="288" w:lineRule="auto"/>
              <w:rPr>
                <w:rFonts w:ascii="Lora" w:cs="Lora" w:eastAsia="Lora" w:hAnsi="Lora"/>
                <w:b w:val="1"/>
                <w:bCs w:val="1"/>
                <w:sz w:val="18"/>
                <w:szCs w:val="18"/>
                <w:highlight w:val="lightGray"/>
              </w:rPr>
            </w:pPr>
            <w:r w:rsidDel="00000000" w:rsidR="00000000" w:rsidRPr="00000000">
              <w:rPr>
                <w:rtl w:val="0"/>
              </w:rPr>
            </w:r>
          </w:p>
        </w:tc>
      </w:tr>
      <w:tr>
        <w:trPr>
          <w:cantSplit w:val="0"/>
          <w:trHeight w:val="288" w:hRule="atLeast"/>
          <w:tblHeader w:val="0"/>
        </w:trPr>
        <w:tc>
          <w:tcPr>
            <w:tcBorders>
              <w:top w:color="000000" w:space="0" w:sz="6" w:val="single"/>
              <w:left w:color="000000" w:space="0" w:sz="6" w:val="single"/>
              <w:bottom w:color="000000" w:space="0" w:sz="0" w:val="nil"/>
              <w:right w:color="000000" w:space="0" w:sz="0" w:val="nil"/>
            </w:tcBorders>
          </w:tcPr>
          <w:p w:rsidR="00000000" w:rsidDel="00000000" w:rsidP="00000000" w:rsidRDefault="00000000" w:rsidRPr="00000000" w14:paraId="00000098">
            <w:pPr>
              <w:spacing w:after="0" w:line="288" w:lineRule="auto"/>
              <w:rPr>
                <w:rFonts w:ascii="Lora" w:cs="Lora" w:eastAsia="Lora" w:hAnsi="Lora"/>
                <w:b w:val="1"/>
                <w:bCs w:val="1"/>
                <w:sz w:val="18"/>
                <w:szCs w:val="18"/>
              </w:rPr>
            </w:pPr>
            <w:r w:rsidDel="00000000" w:rsidR="00000000" w:rsidRPr="00000000">
              <w:rPr>
                <w:rFonts w:ascii="Lora" w:cs="Lora" w:eastAsia="Lora" w:hAnsi="Lora"/>
                <w:sz w:val="18"/>
                <w:szCs w:val="18"/>
                <w:rtl w:val="0"/>
              </w:rPr>
              <w:t xml:space="preserve">What stage is the project on the date this checklist is being filled out?</w:t>
            </w:r>
            <w:r w:rsidDel="00000000" w:rsidR="00000000" w:rsidRPr="00000000">
              <w:rPr>
                <w:rtl w:val="0"/>
              </w:rPr>
            </w:r>
          </w:p>
        </w:tc>
        <w:tc>
          <w:tcPr>
            <w:tcBorders>
              <w:top w:color="000000" w:space="0" w:sz="6" w:val="single"/>
              <w:left w:color="000000" w:space="0" w:sz="0" w:val="nil"/>
              <w:bottom w:color="000000" w:space="0" w:sz="0" w:val="nil"/>
              <w:right w:color="000000" w:space="0" w:sz="6" w:val="single"/>
            </w:tcBorders>
          </w:tcPr>
          <w:p w:rsidR="00000000" w:rsidDel="00000000" w:rsidP="00000000" w:rsidRDefault="00000000" w:rsidRPr="00000000" w14:paraId="00000099">
            <w:pPr>
              <w:spacing w:after="0" w:line="288" w:lineRule="auto"/>
              <w:rPr>
                <w:rFonts w:ascii="Lora" w:cs="Lora" w:eastAsia="Lora" w:hAnsi="Lora"/>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9A">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SPRA  / PNF / Expanded PNF Submitted</w:t>
            </w:r>
          </w:p>
        </w:tc>
        <w:tc>
          <w:tcPr>
            <w:gridSpan w:val="2"/>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9B">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Draft / Final Project Impact Report Submitted</w:t>
            </w:r>
          </w:p>
        </w:tc>
        <w:tc>
          <w:tcPr>
            <w:gridSpan w:val="3"/>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9D">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BPDA Board Approved or other: __________</w:t>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shd w:fill="f2f2f2" w:val="clear"/>
          </w:tcPr>
          <w:p w:rsidR="00000000" w:rsidDel="00000000" w:rsidP="00000000" w:rsidRDefault="00000000" w:rsidRPr="00000000" w14:paraId="000000A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rFonts w:ascii="Lora" w:cs="Lora" w:eastAsia="Lora" w:hAnsi="Lora"/>
                <w:i w:val="0"/>
                <w:iCs w:val="0"/>
                <w:smallCaps w:val="0"/>
                <w:strike w:val="0"/>
                <w:color w:val="000000"/>
                <w:u w:val="none"/>
                <w:shd w:fill="auto" w:val="clear"/>
                <w:vertAlign w:val="baseline"/>
              </w:rPr>
            </w:pPr>
            <w:r w:rsidDel="00000000" w:rsidR="00000000" w:rsidRPr="00000000">
              <w:rPr>
                <w:rFonts w:ascii="Lora" w:cs="Lora" w:eastAsia="Lora" w:hAnsi="Lora"/>
                <w:b w:val="1"/>
                <w:bCs w:val="1"/>
                <w:i w:val="0"/>
                <w:iCs w:val="0"/>
                <w:smallCaps w:val="0"/>
                <w:strike w:val="0"/>
                <w:color w:val="000000"/>
                <w:sz w:val="20"/>
                <w:szCs w:val="20"/>
                <w:u w:val="none"/>
                <w:shd w:fill="auto" w:val="clear"/>
                <w:vertAlign w:val="baseline"/>
                <w:rtl w:val="0"/>
              </w:rPr>
              <w:t xml:space="preserve">Building Classification and Description: </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360" w:right="0" w:firstLine="0"/>
              <w:jc w:val="left"/>
              <w:rPr>
                <w:rFonts w:ascii="Lora" w:cs="Lora" w:eastAsia="Lora" w:hAnsi="Lora"/>
                <w:b w:val="0"/>
                <w:bCs w:val="0"/>
                <w:i w:val="0"/>
                <w:iCs w:val="0"/>
                <w:smallCaps w:val="0"/>
                <w:strike w:val="0"/>
                <w:color w:val="000000"/>
                <w:sz w:val="20"/>
                <w:szCs w:val="20"/>
                <w:u w:val="none"/>
                <w:shd w:fill="auto" w:val="clear"/>
                <w:vertAlign w:val="baseline"/>
              </w:rPr>
            </w:pPr>
            <w:r w:rsidDel="00000000" w:rsidR="00000000" w:rsidRPr="00000000">
              <w:rPr>
                <w:rFonts w:ascii="Lora" w:cs="Lora" w:eastAsia="Lora" w:hAnsi="Lora"/>
                <w:b w:val="0"/>
                <w:bCs w:val="0"/>
                <w:i w:val="1"/>
                <w:iCs w:val="1"/>
                <w:smallCaps w:val="0"/>
                <w:strike w:val="0"/>
                <w:color w:val="000000"/>
                <w:sz w:val="20"/>
                <w:szCs w:val="20"/>
                <w:u w:val="none"/>
                <w:shd w:fill="auto" w:val="clear"/>
                <w:vertAlign w:val="baseline"/>
                <w:rtl w:val="0"/>
              </w:rPr>
              <w:t xml:space="preserve">This section identifies preliminary construction information about the project including size and uses</w:t>
            </w:r>
            <w:r w:rsidDel="00000000" w:rsidR="00000000" w:rsidRPr="00000000">
              <w:rPr>
                <w:rFonts w:ascii="Lora" w:cs="Lora" w:eastAsia="Lora" w:hAnsi="Lora"/>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A2">
            <w:pPr>
              <w:spacing w:after="0" w:line="288" w:lineRule="auto"/>
              <w:ind w:left="360" w:firstLine="0"/>
              <w:rPr>
                <w:rFonts w:ascii="Lora" w:cs="Lora" w:eastAsia="Lora" w:hAnsi="Lora"/>
                <w:sz w:val="20"/>
                <w:szCs w:val="20"/>
              </w:rPr>
            </w:pPr>
            <w:r w:rsidDel="00000000" w:rsidR="00000000" w:rsidRPr="00000000">
              <w:rPr>
                <w:rtl w:val="0"/>
              </w:rPr>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A">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What are the dimensions of the project? See below:</w:t>
            </w:r>
          </w:p>
          <w:p w:rsidR="00000000" w:rsidDel="00000000" w:rsidP="00000000" w:rsidRDefault="00000000" w:rsidRPr="00000000" w14:paraId="000000AB">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3">
            <w:pPr>
              <w:spacing w:after="0" w:line="288" w:lineRule="auto"/>
              <w:ind w:left="360" w:firstLine="0"/>
              <w:rPr>
                <w:rFonts w:ascii="Lora" w:cs="Lora" w:eastAsia="Lora" w:hAnsi="Lora"/>
                <w:i w:val="1"/>
                <w:iCs w:val="1"/>
                <w:sz w:val="18"/>
                <w:szCs w:val="18"/>
              </w:rPr>
            </w:pPr>
            <w:r w:rsidDel="00000000" w:rsidR="00000000" w:rsidRPr="00000000">
              <w:rPr>
                <w:rFonts w:ascii="Lora" w:cs="Lora" w:eastAsia="Lora" w:hAnsi="Lora"/>
                <w:sz w:val="18"/>
                <w:szCs w:val="18"/>
                <w:rtl w:val="0"/>
              </w:rPr>
              <w:t xml:space="preserve">Site Area: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B5">
            <w:pPr>
              <w:spacing w:after="0" w:line="288" w:lineRule="auto"/>
              <w:jc w:val="right"/>
              <w:rPr>
                <w:rFonts w:ascii="Lora" w:cs="Lora" w:eastAsia="Lora" w:hAnsi="Lora"/>
                <w:i w:val="1"/>
                <w:iCs w:val="1"/>
                <w:sz w:val="18"/>
                <w:szCs w:val="18"/>
              </w:rPr>
            </w:pPr>
            <w:r w:rsidDel="00000000" w:rsidR="00000000" w:rsidRPr="00000000">
              <w:rPr>
                <w:rFonts w:ascii="Lora" w:cs="Lora" w:eastAsia="Lora" w:hAnsi="Lora"/>
                <w:i w:val="1"/>
                <w:iCs w:val="1"/>
                <w:sz w:val="18"/>
                <w:szCs w:val="18"/>
                <w:rtl w:val="0"/>
              </w:rPr>
              <w:t xml:space="preserve">SF</w:t>
            </w:r>
          </w:p>
        </w:tc>
        <w:tc>
          <w:tcPr>
            <w:gridSpan w:val="3"/>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6">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Building Area:</w:t>
            </w:r>
          </w:p>
        </w:tc>
        <w:tc>
          <w:tcPr>
            <w:gridSpan w:val="2"/>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B9">
            <w:pPr>
              <w:tabs>
                <w:tab w:val="left" w:leader="none" w:pos="270"/>
                <w:tab w:val="right" w:leader="none" w:pos="1570"/>
              </w:tabs>
              <w:spacing w:after="0" w:line="288" w:lineRule="auto"/>
              <w:jc w:val="right"/>
              <w:rPr>
                <w:rFonts w:ascii="Lora" w:cs="Lora" w:eastAsia="Lora" w:hAnsi="Lora"/>
                <w:sz w:val="18"/>
                <w:szCs w:val="18"/>
              </w:rPr>
            </w:pPr>
            <w:r w:rsidDel="00000000" w:rsidR="00000000" w:rsidRPr="00000000">
              <w:rPr>
                <w:rFonts w:ascii="Lora" w:cs="Lora" w:eastAsia="Lora" w:hAnsi="Lora"/>
                <w:i w:val="1"/>
                <w:iCs w:val="1"/>
                <w:sz w:val="18"/>
                <w:szCs w:val="18"/>
                <w:rtl w:val="0"/>
              </w:rPr>
              <w:t xml:space="preserve">GSF</w:t>
            </w: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B">
            <w:pPr>
              <w:spacing w:after="0" w:line="288" w:lineRule="auto"/>
              <w:ind w:left="360" w:firstLine="0"/>
              <w:rPr>
                <w:rFonts w:ascii="Lora" w:cs="Lora" w:eastAsia="Lora" w:hAnsi="Lora"/>
                <w:i w:val="1"/>
                <w:iCs w:val="1"/>
                <w:sz w:val="18"/>
                <w:szCs w:val="18"/>
              </w:rPr>
            </w:pPr>
            <w:r w:rsidDel="00000000" w:rsidR="00000000" w:rsidRPr="00000000">
              <w:rPr>
                <w:rFonts w:ascii="Lora" w:cs="Lora" w:eastAsia="Lora" w:hAnsi="Lora"/>
                <w:sz w:val="18"/>
                <w:szCs w:val="18"/>
                <w:rtl w:val="0"/>
              </w:rPr>
              <w:t xml:space="preserve">First Floor Elevation: </w:t>
            </w:r>
            <w:r w:rsidDel="00000000" w:rsidR="00000000" w:rsidRPr="00000000">
              <w:rPr>
                <w:rFonts w:ascii="Lora" w:cs="Lora" w:eastAsia="Lora" w:hAnsi="Lora"/>
                <w:b w:val="1"/>
                <w:bCs w:val="1"/>
                <w:sz w:val="18"/>
                <w:szCs w:val="18"/>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BD">
            <w:pPr>
              <w:spacing w:after="0" w:line="288" w:lineRule="auto"/>
              <w:jc w:val="right"/>
              <w:rPr>
                <w:rFonts w:ascii="Lora" w:cs="Lora" w:eastAsia="Lora" w:hAnsi="Lora"/>
                <w:sz w:val="18"/>
                <w:szCs w:val="18"/>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E">
            <w:pPr>
              <w:spacing w:after="0" w:line="288" w:lineRule="auto"/>
              <w:rPr>
                <w:rFonts w:ascii="Lora" w:cs="Lora" w:eastAsia="Lora" w:hAnsi="Lora"/>
                <w:i w:val="1"/>
                <w:iCs w:val="1"/>
                <w:sz w:val="18"/>
                <w:szCs w:val="18"/>
              </w:rPr>
            </w:pPr>
            <w:r w:rsidDel="00000000" w:rsidR="00000000" w:rsidRPr="00000000">
              <w:rPr>
                <w:rFonts w:ascii="Lora" w:cs="Lora" w:eastAsia="Lora" w:hAnsi="Lora"/>
                <w:sz w:val="18"/>
                <w:szCs w:val="18"/>
                <w:rtl w:val="0"/>
              </w:rPr>
              <w:t xml:space="preserve">Any below-grade space</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C1">
            <w:pPr>
              <w:spacing w:after="0" w:line="288" w:lineRule="auto"/>
              <w:jc w:val="right"/>
              <w:rPr>
                <w:rFonts w:ascii="Lora" w:cs="Lora" w:eastAsia="Lora" w:hAnsi="Lora"/>
                <w:i w:val="1"/>
                <w:iCs w:val="1"/>
                <w:sz w:val="18"/>
                <w:szCs w:val="18"/>
              </w:rPr>
            </w:pPr>
            <w:r w:rsidDel="00000000" w:rsidR="00000000" w:rsidRPr="00000000">
              <w:rPr>
                <w:rFonts w:ascii="Lora" w:cs="Lora" w:eastAsia="Lora" w:hAnsi="Lora"/>
                <w:i w:val="1"/>
                <w:iCs w:val="1"/>
                <w:sz w:val="18"/>
                <w:szCs w:val="18"/>
                <w:rtl w:val="0"/>
              </w:rPr>
              <w:t xml:space="preserve">Yes / No</w:t>
            </w:r>
          </w:p>
        </w:tc>
      </w:tr>
      <w:tr>
        <w:trPr>
          <w:cantSplit w:val="0"/>
          <w:trHeight w:val="727" w:hRule="atLeast"/>
          <w:tblHeader w:val="0"/>
        </w:trPr>
        <w:tc>
          <w:tcPr>
            <w:tcBorders>
              <w:top w:color="000000" w:space="0" w:sz="6" w:val="single"/>
              <w:left w:color="000000" w:space="0" w:sz="6" w:val="single"/>
              <w:bottom w:color="000000" w:space="0" w:sz="6" w:val="single"/>
              <w:right w:color="000000" w:space="0" w:sz="0" w:val="nil"/>
            </w:tcBorders>
          </w:tcPr>
          <w:p w:rsidR="00000000" w:rsidDel="00000000" w:rsidP="00000000" w:rsidRDefault="00000000" w:rsidRPr="00000000" w14:paraId="000000C3">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What is the construction classification?</w:t>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0C4">
            <w:pPr>
              <w:spacing w:after="0" w:line="288" w:lineRule="auto"/>
              <w:rPr>
                <w:rFonts w:ascii="Lora" w:cs="Lora" w:eastAsia="Lora" w:hAnsi="Lora"/>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C5">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New Construction</w:t>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C6">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Renovation</w:t>
            </w:r>
          </w:p>
        </w:tc>
        <w:tc>
          <w:tcPr>
            <w:gridSpan w:val="3"/>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C7">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Addition</w:t>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CA">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Change of Use</w:t>
            </w:r>
          </w:p>
        </w:tc>
      </w:tr>
      <w:tr>
        <w:trPr>
          <w:cantSplit w:val="0"/>
          <w:trHeight w:val="288" w:hRule="atLeast"/>
          <w:tblHeader w:val="0"/>
        </w:trPr>
        <w:tc>
          <w:tcPr>
            <w:gridSpan w:val="3"/>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B">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Do you anticipate filing any variances with the MAAB (Massachusetts Architectural Access Board) due to non-compliance with 521 CMR?</w:t>
            </w:r>
          </w:p>
          <w:p w:rsidR="00000000" w:rsidDel="00000000" w:rsidP="00000000" w:rsidRDefault="00000000" w:rsidRPr="00000000" w14:paraId="000000CC">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  </w:t>
              <w:tab/>
            </w:r>
          </w:p>
        </w:tc>
        <w:tc>
          <w:tcPr>
            <w:gridSpan w:val="5"/>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CF">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p w:rsidR="00000000" w:rsidDel="00000000" w:rsidP="00000000" w:rsidRDefault="00000000" w:rsidRPr="00000000" w14:paraId="000000D0">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3"/>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5">
            <w:pPr>
              <w:spacing w:after="0" w:line="288" w:lineRule="auto"/>
              <w:rPr>
                <w:rFonts w:ascii="Lora" w:cs="Lora" w:eastAsia="Lora" w:hAnsi="Lora"/>
                <w:sz w:val="18"/>
                <w:szCs w:val="18"/>
              </w:rPr>
            </w:pPr>
            <w:r w:rsidDel="00000000" w:rsidR="00000000" w:rsidRPr="00000000">
              <w:rPr>
                <w:rFonts w:ascii="Lora" w:cs="Lora" w:eastAsia="Lora" w:hAnsi="Lora"/>
                <w:b w:val="1"/>
                <w:bCs w:val="1"/>
                <w:i w:val="1"/>
                <w:iCs w:val="1"/>
                <w:sz w:val="18"/>
                <w:szCs w:val="18"/>
                <w:rtl w:val="0"/>
              </w:rPr>
              <w:t xml:space="preserve">If yes, </w:t>
            </w:r>
            <w:r w:rsidDel="00000000" w:rsidR="00000000" w:rsidRPr="00000000">
              <w:rPr>
                <w:rFonts w:ascii="Lora" w:cs="Lora" w:eastAsia="Lora" w:hAnsi="Lora"/>
                <w:sz w:val="18"/>
                <w:szCs w:val="18"/>
                <w:rtl w:val="0"/>
              </w:rPr>
              <w:t xml:space="preserve">is the reason for your MAAB variance: (1) technical infeasibility, </w:t>
            </w:r>
            <w:r w:rsidDel="00000000" w:rsidR="00000000" w:rsidRPr="00000000">
              <w:rPr>
                <w:rFonts w:ascii="Lora" w:cs="Lora" w:eastAsia="Lora" w:hAnsi="Lora"/>
                <w:b w:val="1"/>
                <w:bCs w:val="1"/>
                <w:sz w:val="18"/>
                <w:szCs w:val="18"/>
                <w:rtl w:val="0"/>
              </w:rPr>
              <w:t xml:space="preserve">OR</w:t>
            </w:r>
            <w:r w:rsidDel="00000000" w:rsidR="00000000" w:rsidRPr="00000000">
              <w:rPr>
                <w:rFonts w:ascii="Lora" w:cs="Lora" w:eastAsia="Lora" w:hAnsi="Lora"/>
                <w:sz w:val="18"/>
                <w:szCs w:val="18"/>
                <w:rtl w:val="0"/>
              </w:rPr>
              <w:t xml:space="preserve">  (2) excessive and unreasonable cost without substantial benefit for persons with disabilities?  Have you met with an accessibility consultant or Disability Commission to try to achieve compliance rather than applying for a variance? Explain:</w:t>
            </w:r>
          </w:p>
          <w:p w:rsidR="00000000" w:rsidDel="00000000" w:rsidP="00000000" w:rsidRDefault="00000000" w:rsidRPr="00000000" w14:paraId="000000D6">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0D7">
            <w:pPr>
              <w:spacing w:after="0" w:line="288" w:lineRule="auto"/>
              <w:rPr>
                <w:rFonts w:ascii="Lora" w:cs="Lora" w:eastAsia="Lora" w:hAnsi="Lora"/>
                <w:sz w:val="18"/>
                <w:szCs w:val="18"/>
              </w:rPr>
            </w:pPr>
            <w:r w:rsidDel="00000000" w:rsidR="00000000" w:rsidRPr="00000000">
              <w:rPr>
                <w:rtl w:val="0"/>
              </w:rPr>
            </w:r>
          </w:p>
        </w:tc>
        <w:tc>
          <w:tcPr>
            <w:gridSpan w:val="5"/>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DA">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(1)      OR      (2)</w:t>
            </w:r>
            <w:r w:rsidDel="00000000" w:rsidR="00000000" w:rsidRPr="00000000">
              <w:rPr>
                <w:rtl w:val="0"/>
              </w:rPr>
            </w:r>
          </w:p>
          <w:p w:rsidR="00000000" w:rsidDel="00000000" w:rsidP="00000000" w:rsidRDefault="00000000" w:rsidRPr="00000000" w14:paraId="000000DB">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tcBorders>
              <w:top w:color="000000" w:space="0" w:sz="6" w:val="single"/>
              <w:left w:color="000000" w:space="0" w:sz="6" w:val="single"/>
              <w:bottom w:color="000000" w:space="0" w:sz="0" w:val="nil"/>
              <w:right w:color="000000" w:space="0" w:sz="0" w:val="nil"/>
            </w:tcBorders>
          </w:tcPr>
          <w:p w:rsidR="00000000" w:rsidDel="00000000" w:rsidP="00000000" w:rsidRDefault="00000000" w:rsidRPr="00000000" w14:paraId="000000E0">
            <w:pPr>
              <w:spacing w:after="0" w:line="288" w:lineRule="auto"/>
              <w:rPr>
                <w:rFonts w:ascii="Lora" w:cs="Lora" w:eastAsia="Lora" w:hAnsi="Lora"/>
                <w:b w:val="1"/>
                <w:bCs w:val="1"/>
                <w:sz w:val="18"/>
                <w:szCs w:val="18"/>
              </w:rPr>
            </w:pPr>
            <w:r w:rsidDel="00000000" w:rsidR="00000000" w:rsidRPr="00000000">
              <w:rPr>
                <w:rFonts w:ascii="Lora" w:cs="Lora" w:eastAsia="Lora" w:hAnsi="Lora"/>
                <w:sz w:val="18"/>
                <w:szCs w:val="18"/>
                <w:rtl w:val="0"/>
              </w:rPr>
              <w:t xml:space="preserve">What are principal building uses? (using IBC definitions, select all appropriate that apply):</w:t>
            </w:r>
            <w:r w:rsidDel="00000000" w:rsidR="00000000" w:rsidRPr="00000000">
              <w:rPr>
                <w:rtl w:val="0"/>
              </w:rPr>
            </w:r>
          </w:p>
        </w:tc>
        <w:tc>
          <w:tcPr>
            <w:tcBorders>
              <w:top w:color="000000" w:space="0" w:sz="6" w:val="single"/>
              <w:left w:color="000000" w:space="0" w:sz="0" w:val="nil"/>
              <w:bottom w:color="000000" w:space="0" w:sz="0" w:val="nil"/>
              <w:right w:color="000000" w:space="0" w:sz="6" w:val="single"/>
            </w:tcBorders>
          </w:tcPr>
          <w:p w:rsidR="00000000" w:rsidDel="00000000" w:rsidP="00000000" w:rsidRDefault="00000000" w:rsidRPr="00000000" w14:paraId="000000E1">
            <w:pPr>
              <w:spacing w:after="0" w:line="288" w:lineRule="auto"/>
              <w:rPr>
                <w:rFonts w:ascii="Lora" w:cs="Lora" w:eastAsia="Lora" w:hAnsi="Lora"/>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E2">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Residential – One - Three Unit</w:t>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E3">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Residential -  Multi-unit, Four+</w:t>
            </w:r>
          </w:p>
        </w:tc>
        <w:tc>
          <w:tcPr>
            <w:gridSpan w:val="3"/>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E4">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Institutional</w:t>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E7">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Educational</w:t>
            </w:r>
          </w:p>
        </w:tc>
      </w:tr>
      <w:tr>
        <w:trPr>
          <w:cantSplit w:val="0"/>
          <w:trHeight w:val="288" w:hRule="atLeast"/>
          <w:tblHeader w:val="0"/>
        </w:trPr>
        <w:tc>
          <w:tcPr>
            <w:tcBorders>
              <w:top w:color="000000" w:space="0" w:sz="0" w:val="nil"/>
              <w:left w:color="000000" w:space="0" w:sz="6" w:val="single"/>
              <w:bottom w:color="000000" w:space="0" w:sz="0" w:val="nil"/>
              <w:right w:color="000000" w:space="0" w:sz="0" w:val="nil"/>
            </w:tcBorders>
          </w:tcPr>
          <w:p w:rsidR="00000000" w:rsidDel="00000000" w:rsidP="00000000" w:rsidRDefault="00000000" w:rsidRPr="00000000" w14:paraId="000000E8">
            <w:pPr>
              <w:spacing w:after="0" w:line="288" w:lineRule="auto"/>
              <w:jc w:val="right"/>
              <w:rPr>
                <w:rFonts w:ascii="Lora" w:cs="Lora" w:eastAsia="Lora" w:hAnsi="Lora"/>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6" w:val="single"/>
            </w:tcBorders>
          </w:tcPr>
          <w:p w:rsidR="00000000" w:rsidDel="00000000" w:rsidP="00000000" w:rsidRDefault="00000000" w:rsidRPr="00000000" w14:paraId="000000E9">
            <w:pPr>
              <w:spacing w:after="0" w:line="288" w:lineRule="auto"/>
              <w:rPr>
                <w:rFonts w:ascii="Lora" w:cs="Lora" w:eastAsia="Lora" w:hAnsi="Lora"/>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EA">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Business</w:t>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EB">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Mercantile</w:t>
            </w:r>
          </w:p>
        </w:tc>
        <w:tc>
          <w:tcPr>
            <w:gridSpan w:val="3"/>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EC">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Factory</w:t>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EF">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Hospitality</w:t>
            </w:r>
          </w:p>
        </w:tc>
      </w:tr>
      <w:tr>
        <w:trPr>
          <w:cantSplit w:val="0"/>
          <w:trHeight w:val="288" w:hRule="atLeast"/>
          <w:tblHeader w:val="0"/>
        </w:trPr>
        <w:tc>
          <w:tcPr>
            <w:tcBorders>
              <w:top w:color="000000" w:space="0" w:sz="0" w:val="nil"/>
              <w:left w:color="000000" w:space="0" w:sz="6" w:val="single"/>
              <w:bottom w:color="000000" w:space="0" w:sz="6" w:val="single"/>
              <w:right w:color="000000" w:space="0" w:sz="0" w:val="nil"/>
            </w:tcBorders>
          </w:tcPr>
          <w:p w:rsidR="00000000" w:rsidDel="00000000" w:rsidP="00000000" w:rsidRDefault="00000000" w:rsidRPr="00000000" w14:paraId="000000F0">
            <w:pPr>
              <w:spacing w:after="0" w:line="288" w:lineRule="auto"/>
              <w:jc w:val="right"/>
              <w:rPr>
                <w:rFonts w:ascii="Lora" w:cs="Lora" w:eastAsia="Lora" w:hAnsi="Lora"/>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Pr>
          <w:p w:rsidR="00000000" w:rsidDel="00000000" w:rsidP="00000000" w:rsidRDefault="00000000" w:rsidRPr="00000000" w14:paraId="000000F1">
            <w:pPr>
              <w:spacing w:after="0" w:line="288" w:lineRule="auto"/>
              <w:rPr>
                <w:rFonts w:ascii="Lora" w:cs="Lora" w:eastAsia="Lora" w:hAnsi="Lora"/>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F2">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Laboratory / Medical</w:t>
            </w:r>
          </w:p>
        </w:tc>
        <w:tc>
          <w:tcPr>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F3">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Storage, Utility and Other</w:t>
            </w:r>
          </w:p>
        </w:tc>
        <w:tc>
          <w:tcPr>
            <w:gridSpan w:val="3"/>
            <w:tcBorders>
              <w:top w:color="000000" w:space="0" w:sz="6" w:val="single"/>
              <w:left w:color="000000" w:space="0" w:sz="6" w:val="single"/>
              <w:bottom w:color="000000" w:space="0" w:sz="6" w:val="single"/>
              <w:right w:color="000000" w:space="0" w:sz="0" w:val="nil"/>
            </w:tcBorders>
            <w:shd w:fill="d9d9d9" w:val="clear"/>
          </w:tcPr>
          <w:p w:rsidR="00000000" w:rsidDel="00000000" w:rsidP="00000000" w:rsidRDefault="00000000" w:rsidRPr="00000000" w14:paraId="000000F4">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Other:</w:t>
            </w:r>
          </w:p>
        </w:tc>
        <w:tc>
          <w:tcPr>
            <w:tcBorders>
              <w:top w:color="000000" w:space="0" w:sz="6" w:val="single"/>
              <w:left w:color="000000" w:space="0" w:sz="0" w:val="nil"/>
              <w:bottom w:color="000000" w:space="0" w:sz="6" w:val="single"/>
              <w:right w:color="000000" w:space="0" w:sz="6" w:val="single"/>
            </w:tcBorders>
            <w:shd w:fill="d9d9d9" w:val="clear"/>
          </w:tcPr>
          <w:p w:rsidR="00000000" w:rsidDel="00000000" w:rsidP="00000000" w:rsidRDefault="00000000" w:rsidRPr="00000000" w14:paraId="000000F7">
            <w:pPr>
              <w:spacing w:after="0" w:line="288" w:lineRule="auto"/>
              <w:rPr>
                <w:rFonts w:ascii="Lora" w:cs="Lora" w:eastAsia="Lora" w:hAnsi="Lora"/>
                <w:sz w:val="18"/>
                <w:szCs w:val="18"/>
              </w:rPr>
            </w:pPr>
            <w:r w:rsidDel="00000000" w:rsidR="00000000" w:rsidRPr="00000000">
              <w:rPr>
                <w:rtl w:val="0"/>
              </w:rPr>
            </w:r>
          </w:p>
        </w:tc>
      </w:tr>
      <w:tr>
        <w:trPr>
          <w:cantSplit w:val="0"/>
          <w:trHeight w:val="246"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8">
            <w:pPr>
              <w:spacing w:after="0" w:line="288" w:lineRule="auto"/>
              <w:ind w:left="360" w:firstLine="0"/>
              <w:rPr>
                <w:rFonts w:ascii="Lora" w:cs="Lora" w:eastAsia="Lora" w:hAnsi="Lora"/>
                <w:sz w:val="18"/>
                <w:szCs w:val="18"/>
              </w:rPr>
            </w:pPr>
            <w:r w:rsidDel="00000000" w:rsidR="00000000" w:rsidRPr="00000000">
              <w:rPr>
                <w:rFonts w:ascii="Lora" w:cs="Lora" w:eastAsia="Lora" w:hAnsi="Lora"/>
                <w:sz w:val="18"/>
                <w:szCs w:val="18"/>
                <w:rtl w:val="0"/>
              </w:rPr>
              <w:t xml:space="preserve">List street-level uses of the building:</w:t>
            </w:r>
          </w:p>
          <w:p w:rsidR="00000000" w:rsidDel="00000000" w:rsidP="00000000" w:rsidRDefault="00000000" w:rsidRPr="00000000" w14:paraId="000000F9">
            <w:pPr>
              <w:spacing w:after="0" w:line="288" w:lineRule="auto"/>
              <w:ind w:left="360" w:firstLine="0"/>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FB">
            <w:pPr>
              <w:spacing w:after="0" w:line="288" w:lineRule="auto"/>
              <w:rPr>
                <w:rFonts w:ascii="Lora" w:cs="Lora" w:eastAsia="Lora" w:hAnsi="Lora"/>
                <w:i w:val="1"/>
                <w:iCs w:val="1"/>
                <w:sz w:val="18"/>
                <w:szCs w:val="18"/>
              </w:rPr>
            </w:pPr>
            <w:r w:rsidDel="00000000" w:rsidR="00000000" w:rsidRPr="00000000">
              <w:rPr>
                <w:rtl w:val="0"/>
              </w:rPr>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shd w:fill="f2f2f2" w:val="clear"/>
          </w:tcPr>
          <w:p w:rsidR="00000000" w:rsidDel="00000000" w:rsidP="00000000" w:rsidRDefault="00000000" w:rsidRPr="00000000" w14:paraId="0000010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rFonts w:ascii="Lora" w:cs="Lora" w:eastAsia="Lora" w:hAnsi="Lora"/>
                <w:i w:val="0"/>
                <w:iCs w:val="0"/>
                <w:smallCaps w:val="0"/>
                <w:strike w:val="0"/>
                <w:color w:val="000000"/>
                <w:u w:val="none"/>
                <w:shd w:fill="auto" w:val="clear"/>
                <w:vertAlign w:val="baseline"/>
              </w:rPr>
            </w:pPr>
            <w:r w:rsidDel="00000000" w:rsidR="00000000" w:rsidRPr="00000000">
              <w:rPr>
                <w:rFonts w:ascii="Lora" w:cs="Lora" w:eastAsia="Lora" w:hAnsi="Lora"/>
                <w:b w:val="1"/>
                <w:bCs w:val="1"/>
                <w:i w:val="0"/>
                <w:iCs w:val="0"/>
                <w:smallCaps w:val="0"/>
                <w:strike w:val="0"/>
                <w:color w:val="000000"/>
                <w:sz w:val="20"/>
                <w:szCs w:val="20"/>
                <w:u w:val="none"/>
                <w:shd w:fill="auto" w:val="clear"/>
                <w:vertAlign w:val="baseline"/>
                <w:rtl w:val="0"/>
              </w:rPr>
              <w:t xml:space="preserve">Accessibility of Existing Infrastructure: </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360" w:right="0" w:firstLine="0"/>
              <w:jc w:val="left"/>
              <w:rPr>
                <w:rFonts w:ascii="Lora" w:cs="Lora" w:eastAsia="Lora" w:hAnsi="Lora"/>
                <w:b w:val="1"/>
                <w:bCs w:val="1"/>
                <w:i w:val="0"/>
                <w:iCs w:val="0"/>
                <w:smallCaps w:val="0"/>
                <w:strike w:val="0"/>
                <w:color w:val="000000"/>
                <w:sz w:val="20"/>
                <w:szCs w:val="20"/>
                <w:u w:val="none"/>
                <w:shd w:fill="auto" w:val="clear"/>
                <w:vertAlign w:val="baseline"/>
              </w:rPr>
            </w:pPr>
            <w:r w:rsidDel="00000000" w:rsidR="00000000" w:rsidRPr="00000000">
              <w:rPr>
                <w:rFonts w:ascii="Lora" w:cs="Lora" w:eastAsia="Lora" w:hAnsi="Lora"/>
                <w:b w:val="0"/>
                <w:bCs w:val="0"/>
                <w:i w:val="1"/>
                <w:iCs w:val="1"/>
                <w:smallCaps w:val="0"/>
                <w:strike w:val="0"/>
                <w:color w:val="000000"/>
                <w:sz w:val="20"/>
                <w:szCs w:val="20"/>
                <w:u w:val="none"/>
                <w:shd w:fill="auto" w:val="clear"/>
                <w:vertAlign w:val="baseline"/>
                <w:rtl w:val="0"/>
              </w:rPr>
              <w:t xml:space="preserve">This section explores the proximity to accessible transit lines and institutions. Identify how the area surrounding the development is accessible for people with mobility impairments, and analyze the existing condition of the accessible routes to these sites through sidewalk and pedestrian ramp reports</w:t>
            </w:r>
            <w:r w:rsidDel="00000000" w:rsidR="00000000" w:rsidRPr="00000000">
              <w:rPr>
                <w:rFonts w:ascii="Lora" w:cs="Lora" w:eastAsia="Lora" w:hAnsi="Lora"/>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03">
            <w:pPr>
              <w:spacing w:after="0" w:line="288" w:lineRule="auto"/>
              <w:ind w:left="432" w:firstLine="0"/>
              <w:rPr>
                <w:rFonts w:ascii="Lora" w:cs="Lora" w:eastAsia="Lora" w:hAnsi="Lora"/>
                <w:sz w:val="20"/>
                <w:szCs w:val="20"/>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0B">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Provide a description of the neighborhood where this development is located and its identifying topographical characteristics:</w:t>
            </w:r>
          </w:p>
          <w:p w:rsidR="00000000" w:rsidDel="00000000" w:rsidP="00000000" w:rsidRDefault="00000000" w:rsidRPr="00000000" w14:paraId="0000010C">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0E">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0F">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10">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6">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List the surrounding accessible MBTA transit lines and their proximity to development site, including commuter rail,  subway stations, and bus stops:</w:t>
            </w:r>
          </w:p>
          <w:p w:rsidR="00000000" w:rsidDel="00000000" w:rsidP="00000000" w:rsidRDefault="00000000" w:rsidRPr="00000000" w14:paraId="00000117">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19">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1A">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1B">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1C">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2">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List surrounding institutions and their proximity: hospitals, public housing, elderly and disabled housing, educational facilities, others:</w:t>
            </w:r>
          </w:p>
          <w:p w:rsidR="00000000" w:rsidDel="00000000" w:rsidP="00000000" w:rsidRDefault="00000000" w:rsidRPr="00000000" w14:paraId="00000123">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25">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26">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27">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D">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List surrounding government buildings and their proximity: libraries, community centers, recreational facilities, and related facilities:</w:t>
            </w:r>
          </w:p>
          <w:p w:rsidR="00000000" w:rsidDel="00000000" w:rsidP="00000000" w:rsidRDefault="00000000" w:rsidRPr="00000000" w14:paraId="0000012E">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30">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31">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32">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shd w:fill="f2f2f2" w:val="clear"/>
          </w:tcPr>
          <w:p w:rsidR="00000000" w:rsidDel="00000000" w:rsidP="00000000" w:rsidRDefault="00000000" w:rsidRPr="00000000" w14:paraId="000001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rFonts w:ascii="Lora" w:cs="Lora" w:eastAsia="Lora" w:hAnsi="Lora"/>
                <w:i w:val="0"/>
                <w:iCs w:val="0"/>
                <w:smallCaps w:val="0"/>
                <w:strike w:val="0"/>
                <w:color w:val="000000"/>
                <w:u w:val="none"/>
                <w:shd w:fill="auto" w:val="clear"/>
                <w:vertAlign w:val="baseline"/>
              </w:rPr>
            </w:pPr>
            <w:r w:rsidDel="00000000" w:rsidR="00000000" w:rsidRPr="00000000">
              <w:rPr>
                <w:rFonts w:ascii="Lora" w:cs="Lora" w:eastAsia="Lora" w:hAnsi="Lora"/>
                <w:b w:val="1"/>
                <w:bCs w:val="1"/>
                <w:i w:val="0"/>
                <w:iCs w:val="0"/>
                <w:smallCaps w:val="0"/>
                <w:strike w:val="0"/>
                <w:color w:val="000000"/>
                <w:sz w:val="20"/>
                <w:szCs w:val="20"/>
                <w:u w:val="none"/>
                <w:shd w:fill="auto" w:val="clear"/>
                <w:vertAlign w:val="baseline"/>
                <w:rtl w:val="0"/>
              </w:rPr>
              <w:t xml:space="preserve">Surrounding Site Conditions – Existing:</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360" w:right="0" w:firstLine="0"/>
              <w:jc w:val="left"/>
              <w:rPr>
                <w:rFonts w:ascii="Lora" w:cs="Lora" w:eastAsia="Lora" w:hAnsi="Lora"/>
                <w:b w:val="1"/>
                <w:bCs w:val="1"/>
                <w:i w:val="0"/>
                <w:iCs w:val="0"/>
                <w:smallCaps w:val="0"/>
                <w:strike w:val="0"/>
                <w:color w:val="000000"/>
                <w:sz w:val="20"/>
                <w:szCs w:val="20"/>
                <w:u w:val="none"/>
                <w:shd w:fill="auto" w:val="clear"/>
                <w:vertAlign w:val="baseline"/>
              </w:rPr>
            </w:pPr>
            <w:r w:rsidDel="00000000" w:rsidR="00000000" w:rsidRPr="00000000">
              <w:rPr>
                <w:rFonts w:ascii="Lora" w:cs="Lora" w:eastAsia="Lora" w:hAnsi="Lora"/>
                <w:b w:val="0"/>
                <w:bCs w:val="0"/>
                <w:i w:val="1"/>
                <w:iCs w:val="1"/>
                <w:smallCaps w:val="0"/>
                <w:strike w:val="0"/>
                <w:color w:val="000000"/>
                <w:sz w:val="20"/>
                <w:szCs w:val="20"/>
                <w:u w:val="none"/>
                <w:shd w:fill="auto" w:val="clear"/>
                <w:vertAlign w:val="baseline"/>
                <w:rtl w:val="0"/>
              </w:rPr>
              <w:t xml:space="preserve">This section identifies current condition of the sidewalks and pedestrian ramps at the development site.</w:t>
            </w:r>
            <w:r w:rsidDel="00000000" w:rsidR="00000000" w:rsidRPr="00000000">
              <w:rPr>
                <w:rFonts w:ascii="Lora" w:cs="Lora" w:eastAsia="Lora" w:hAnsi="Lor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A">
            <w:pPr>
              <w:spacing w:after="0" w:line="288" w:lineRule="auto"/>
              <w:rPr>
                <w:rFonts w:ascii="Lora" w:cs="Lora" w:eastAsia="Lora" w:hAnsi="Lora"/>
                <w:sz w:val="20"/>
                <w:szCs w:val="20"/>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2">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Is the development site within a formally recognized historic district? </w:t>
            </w:r>
            <w:r w:rsidDel="00000000" w:rsidR="00000000" w:rsidRPr="00000000">
              <w:rPr>
                <w:rFonts w:ascii="Lora" w:cs="Lora" w:eastAsia="Lora" w:hAnsi="Lora"/>
                <w:b w:val="1"/>
                <w:bCs w:val="1"/>
                <w:i w:val="1"/>
                <w:iCs w:val="1"/>
                <w:sz w:val="18"/>
                <w:szCs w:val="18"/>
                <w:rtl w:val="0"/>
              </w:rPr>
              <w:t xml:space="preserve">If yes,</w:t>
            </w:r>
            <w:r w:rsidDel="00000000" w:rsidR="00000000" w:rsidRPr="00000000">
              <w:rPr>
                <w:rFonts w:ascii="Lora" w:cs="Lora" w:eastAsia="Lora" w:hAnsi="Lora"/>
                <w:sz w:val="18"/>
                <w:szCs w:val="18"/>
                <w:rtl w:val="0"/>
              </w:rPr>
              <w:t xml:space="preserve"> which one?</w:t>
            </w:r>
          </w:p>
          <w:p w:rsidR="00000000" w:rsidDel="00000000" w:rsidP="00000000" w:rsidRDefault="00000000" w:rsidRPr="00000000" w14:paraId="00000143">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45">
            <w:pPr>
              <w:tabs>
                <w:tab w:val="left" w:leader="none" w:pos="3630"/>
              </w:tabs>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p w:rsidR="00000000" w:rsidDel="00000000" w:rsidP="00000000" w:rsidRDefault="00000000" w:rsidRPr="00000000" w14:paraId="00000146">
            <w:pPr>
              <w:tabs>
                <w:tab w:val="left" w:leader="none" w:pos="3630"/>
              </w:tabs>
              <w:spacing w:after="0" w:line="288" w:lineRule="auto"/>
              <w:rPr>
                <w:rFonts w:ascii="Lora" w:cs="Lora" w:eastAsia="Lora" w:hAnsi="Lora"/>
                <w:sz w:val="18"/>
                <w:szCs w:val="18"/>
              </w:rPr>
            </w:pPr>
            <w:r w:rsidDel="00000000" w:rsidR="00000000" w:rsidRPr="00000000">
              <w:rPr>
                <w:rtl w:val="0"/>
              </w:rPr>
            </w:r>
          </w:p>
        </w:tc>
      </w:tr>
      <w:tr>
        <w:trPr>
          <w:cantSplit w:val="0"/>
          <w:trHeight w:val="29"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C">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Are there existing sidewalks and pedestrian ramps at the development site? </w:t>
            </w:r>
            <w:r w:rsidDel="00000000" w:rsidR="00000000" w:rsidRPr="00000000">
              <w:rPr>
                <w:rFonts w:ascii="Lora" w:cs="Lora" w:eastAsia="Lora" w:hAnsi="Lora"/>
                <w:b w:val="1"/>
                <w:bCs w:val="1"/>
                <w:i w:val="1"/>
                <w:iCs w:val="1"/>
                <w:sz w:val="18"/>
                <w:szCs w:val="18"/>
                <w:rtl w:val="0"/>
              </w:rPr>
              <w:t xml:space="preserve">If yes</w:t>
            </w:r>
            <w:r w:rsidDel="00000000" w:rsidR="00000000" w:rsidRPr="00000000">
              <w:rPr>
                <w:rFonts w:ascii="Lora" w:cs="Lora" w:eastAsia="Lora" w:hAnsi="Lora"/>
                <w:sz w:val="18"/>
                <w:szCs w:val="18"/>
                <w:rtl w:val="0"/>
              </w:rPr>
              <w:t xml:space="preserve">, list the existing sidewalk and pedestrian ramp slopes, dimensions, materials, and physical condition:</w:t>
            </w:r>
          </w:p>
          <w:p w:rsidR="00000000" w:rsidDel="00000000" w:rsidP="00000000" w:rsidRDefault="00000000" w:rsidRPr="00000000" w14:paraId="0000014D">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   </w:t>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4F">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p w:rsidR="00000000" w:rsidDel="00000000" w:rsidP="00000000" w:rsidRDefault="00000000" w:rsidRPr="00000000" w14:paraId="00000150">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                                  </w:t>
            </w:r>
          </w:p>
          <w:p w:rsidR="00000000" w:rsidDel="00000000" w:rsidP="00000000" w:rsidRDefault="00000000" w:rsidRPr="00000000" w14:paraId="00000151">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57">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Are the sidewalks and pedestrian ramps existing-to-remain? </w:t>
            </w:r>
            <w:r w:rsidDel="00000000" w:rsidR="00000000" w:rsidRPr="00000000">
              <w:rPr>
                <w:rFonts w:ascii="Lora" w:cs="Lora" w:eastAsia="Lora" w:hAnsi="Lora"/>
                <w:b w:val="1"/>
                <w:bCs w:val="1"/>
                <w:i w:val="1"/>
                <w:iCs w:val="1"/>
                <w:sz w:val="18"/>
                <w:szCs w:val="18"/>
                <w:rtl w:val="0"/>
              </w:rPr>
              <w:t xml:space="preserve">If yes,</w:t>
            </w:r>
            <w:r w:rsidDel="00000000" w:rsidR="00000000" w:rsidRPr="00000000">
              <w:rPr>
                <w:rFonts w:ascii="Lora" w:cs="Lora" w:eastAsia="Lora" w:hAnsi="Lora"/>
                <w:sz w:val="18"/>
                <w:szCs w:val="18"/>
                <w:rtl w:val="0"/>
              </w:rPr>
              <w:t xml:space="preserve"> have they been verified as ADA/MAAB compliant (with yellow composite detectable warnings, cast in concrete)? </w:t>
            </w:r>
            <w:r w:rsidDel="00000000" w:rsidR="00000000" w:rsidRPr="00000000">
              <w:rPr>
                <w:rFonts w:ascii="Lora" w:cs="Lora" w:eastAsia="Lora" w:hAnsi="Lora"/>
                <w:b w:val="1"/>
                <w:bCs w:val="1"/>
                <w:i w:val="1"/>
                <w:iCs w:val="1"/>
                <w:sz w:val="18"/>
                <w:szCs w:val="18"/>
                <w:rtl w:val="0"/>
              </w:rPr>
              <w:t xml:space="preserve">If yes,</w:t>
            </w:r>
            <w:r w:rsidDel="00000000" w:rsidR="00000000" w:rsidRPr="00000000">
              <w:rPr>
                <w:rFonts w:ascii="Lora" w:cs="Lora" w:eastAsia="Lora" w:hAnsi="Lora"/>
                <w:sz w:val="18"/>
                <w:szCs w:val="18"/>
                <w:rtl w:val="0"/>
              </w:rPr>
              <w:t xml:space="preserve"> provide description and photos. If </w:t>
            </w:r>
            <w:r w:rsidDel="00000000" w:rsidR="00000000" w:rsidRPr="00000000">
              <w:rPr>
                <w:rFonts w:ascii="Lora" w:cs="Lora" w:eastAsia="Lora" w:hAnsi="Lora"/>
                <w:b w:val="1"/>
                <w:bCs w:val="1"/>
                <w:i w:val="1"/>
                <w:iCs w:val="1"/>
                <w:sz w:val="18"/>
                <w:szCs w:val="18"/>
                <w:rtl w:val="0"/>
              </w:rPr>
              <w:t xml:space="preserve">no, </w:t>
            </w:r>
            <w:r w:rsidDel="00000000" w:rsidR="00000000" w:rsidRPr="00000000">
              <w:rPr>
                <w:rFonts w:ascii="Lora" w:cs="Lora" w:eastAsia="Lora" w:hAnsi="Lora"/>
                <w:sz w:val="18"/>
                <w:szCs w:val="18"/>
                <w:rtl w:val="0"/>
              </w:rPr>
              <w:t xml:space="preserve">explain plans for compliance:</w:t>
            </w:r>
          </w:p>
          <w:p w:rsidR="00000000" w:rsidDel="00000000" w:rsidP="00000000" w:rsidRDefault="00000000" w:rsidRPr="00000000" w14:paraId="00000158">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5A">
            <w:pPr>
              <w:spacing w:after="0" w:line="288" w:lineRule="auto"/>
              <w:jc w:val="center"/>
              <w:rPr>
                <w:rFonts w:ascii="Lora" w:cs="Lora" w:eastAsia="Lora" w:hAnsi="Lora"/>
                <w:b w:val="1"/>
                <w:bCs w:val="1"/>
                <w:sz w:val="18"/>
                <w:szCs w:val="18"/>
              </w:rPr>
            </w:pPr>
            <w:r w:rsidDel="00000000" w:rsidR="00000000" w:rsidRPr="00000000">
              <w:rPr>
                <w:rFonts w:ascii="Lora" w:cs="Lora" w:eastAsia="Lora" w:hAnsi="Lora"/>
                <w:b w:val="1"/>
                <w:bCs w:val="1"/>
                <w:sz w:val="18"/>
                <w:szCs w:val="18"/>
                <w:rtl w:val="0"/>
              </w:rPr>
              <w:t xml:space="preserve">YES          NO</w:t>
            </w:r>
          </w:p>
          <w:p w:rsidR="00000000" w:rsidDel="00000000" w:rsidP="00000000" w:rsidRDefault="00000000" w:rsidRPr="00000000" w14:paraId="0000015B">
            <w:pPr>
              <w:spacing w:after="0" w:line="288" w:lineRule="auto"/>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 </w:t>
            </w:r>
            <w:r w:rsidDel="00000000" w:rsidR="00000000" w:rsidRPr="00000000">
              <w:rPr>
                <w:rtl w:val="0"/>
              </w:rPr>
            </w:r>
          </w:p>
          <w:p w:rsidR="00000000" w:rsidDel="00000000" w:rsidP="00000000" w:rsidRDefault="00000000" w:rsidRPr="00000000" w14:paraId="0000015C">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shd w:fill="f2f2f2" w:val="clear"/>
          </w:tcPr>
          <w:p w:rsidR="00000000" w:rsidDel="00000000" w:rsidP="00000000" w:rsidRDefault="00000000" w:rsidRPr="00000000" w14:paraId="000001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rFonts w:ascii="Lora" w:cs="Lora" w:eastAsia="Lora" w:hAnsi="Lora"/>
                <w:i w:val="0"/>
                <w:iCs w:val="0"/>
                <w:smallCaps w:val="0"/>
                <w:strike w:val="0"/>
                <w:color w:val="000000"/>
                <w:u w:val="none"/>
                <w:shd w:fill="auto" w:val="clear"/>
                <w:vertAlign w:val="baseline"/>
              </w:rPr>
            </w:pPr>
            <w:r w:rsidDel="00000000" w:rsidR="00000000" w:rsidRPr="00000000">
              <w:rPr>
                <w:rFonts w:ascii="Lora" w:cs="Lora" w:eastAsia="Lora" w:hAnsi="Lora"/>
                <w:b w:val="1"/>
                <w:bCs w:val="1"/>
                <w:i w:val="0"/>
                <w:iCs w:val="0"/>
                <w:smallCaps w:val="0"/>
                <w:strike w:val="0"/>
                <w:color w:val="000000"/>
                <w:sz w:val="20"/>
                <w:szCs w:val="20"/>
                <w:u w:val="none"/>
                <w:shd w:fill="auto" w:val="clear"/>
                <w:vertAlign w:val="baseline"/>
                <w:rtl w:val="0"/>
              </w:rPr>
              <w:t xml:space="preserve">Surrounding Site Conditions – Proposed</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360" w:right="0" w:firstLine="0"/>
              <w:jc w:val="left"/>
              <w:rPr>
                <w:rFonts w:ascii="Lora" w:cs="Lora" w:eastAsia="Lora" w:hAnsi="Lora"/>
                <w:b w:val="1"/>
                <w:bCs w:val="1"/>
                <w:i w:val="0"/>
                <w:iCs w:val="0"/>
                <w:smallCaps w:val="0"/>
                <w:strike w:val="0"/>
                <w:color w:val="000000"/>
                <w:sz w:val="20"/>
                <w:szCs w:val="20"/>
                <w:u w:val="none"/>
                <w:shd w:fill="auto" w:val="clear"/>
                <w:vertAlign w:val="baseline"/>
              </w:rPr>
            </w:pPr>
            <w:r w:rsidDel="00000000" w:rsidR="00000000" w:rsidRPr="00000000">
              <w:rPr>
                <w:rFonts w:ascii="Lora" w:cs="Lora" w:eastAsia="Lora" w:hAnsi="Lora"/>
                <w:b w:val="0"/>
                <w:bCs w:val="0"/>
                <w:i w:val="1"/>
                <w:iCs w:val="1"/>
                <w:smallCaps w:val="0"/>
                <w:strike w:val="0"/>
                <w:color w:val="000000"/>
                <w:sz w:val="20"/>
                <w:szCs w:val="20"/>
                <w:u w:val="none"/>
                <w:shd w:fill="auto" w:val="clear"/>
                <w:vertAlign w:val="baseline"/>
                <w:rtl w:val="0"/>
              </w:rPr>
              <w:t xml:space="preserve">This section identifies the proposed condition of the sidewalks and pedestrian ramps around the development site. Ideal sidewalk width contributes to lively pedestrian activity, allowing people to walk side by side and pass each other comfortably walking alone, in pairs, or using a wheelchair or walker.</w:t>
            </w: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432" w:right="0" w:firstLine="0"/>
              <w:jc w:val="left"/>
              <w:rPr>
                <w:rFonts w:ascii="Lora" w:cs="Lora" w:eastAsia="Lora" w:hAnsi="Lor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C">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Are the proposed sidewalks consistent with Boston Complete Streets?  </w:t>
            </w:r>
            <w:r w:rsidDel="00000000" w:rsidR="00000000" w:rsidRPr="00000000">
              <w:rPr>
                <w:rFonts w:ascii="Lora" w:cs="Lora" w:eastAsia="Lora" w:hAnsi="Lora"/>
                <w:b w:val="1"/>
                <w:bCs w:val="1"/>
                <w:i w:val="1"/>
                <w:iCs w:val="1"/>
                <w:sz w:val="18"/>
                <w:szCs w:val="18"/>
                <w:rtl w:val="0"/>
              </w:rPr>
              <w:t xml:space="preserve">If yes</w:t>
            </w:r>
            <w:r w:rsidDel="00000000" w:rsidR="00000000" w:rsidRPr="00000000">
              <w:rPr>
                <w:rFonts w:ascii="Lora" w:cs="Lora" w:eastAsia="Lora" w:hAnsi="Lora"/>
                <w:sz w:val="18"/>
                <w:szCs w:val="18"/>
                <w:rtl w:val="0"/>
              </w:rPr>
              <w:t xml:space="preserve">, choose which Street Type was applied: Downtown Commercial, Downtown Mixed-use, Neighborhood Main, Connector, Residential, Industrial, Shared Street, Parkway, or Boulevard. Explain:</w:t>
            </w:r>
          </w:p>
          <w:p w:rsidR="00000000" w:rsidDel="00000000" w:rsidP="00000000" w:rsidRDefault="00000000" w:rsidRPr="00000000" w14:paraId="0000016D">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6F">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p w:rsidR="00000000" w:rsidDel="00000000" w:rsidP="00000000" w:rsidRDefault="00000000" w:rsidRPr="00000000" w14:paraId="00000170">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71">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77">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What are the total dimensions and slopes of the proposed sidewalks? List the widths of each proposed zone: Frontage, Pedestrian and Furnishing Zone:</w:t>
            </w:r>
          </w:p>
          <w:p w:rsidR="00000000" w:rsidDel="00000000" w:rsidP="00000000" w:rsidRDefault="00000000" w:rsidRPr="00000000" w14:paraId="00000178">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7A">
            <w:pPr>
              <w:spacing w:after="0" w:line="288" w:lineRule="auto"/>
              <w:rPr>
                <w:rFonts w:ascii="Lora" w:cs="Lora" w:eastAsia="Lora" w:hAnsi="Lora"/>
                <w:b w:val="1"/>
                <w:bCs w:val="1"/>
                <w:sz w:val="18"/>
                <w:szCs w:val="18"/>
              </w:rPr>
            </w:pPr>
            <w:r w:rsidDel="00000000" w:rsidR="00000000" w:rsidRPr="00000000">
              <w:rPr>
                <w:rFonts w:ascii="Lora" w:cs="Lora" w:eastAsia="Lora" w:hAnsi="Lora"/>
                <w:b w:val="1"/>
                <w:bCs w:val="1"/>
                <w:sz w:val="18"/>
                <w:szCs w:val="18"/>
                <w:rtl w:val="0"/>
              </w:rPr>
              <w:t xml:space="preserve">Frontage:</w:t>
            </w:r>
          </w:p>
          <w:p w:rsidR="00000000" w:rsidDel="00000000" w:rsidP="00000000" w:rsidRDefault="00000000" w:rsidRPr="00000000" w14:paraId="0000017B">
            <w:pPr>
              <w:spacing w:after="0" w:line="288" w:lineRule="auto"/>
              <w:rPr>
                <w:rFonts w:ascii="Lora" w:cs="Lora" w:eastAsia="Lora" w:hAnsi="Lora"/>
                <w:b w:val="1"/>
                <w:bCs w:val="1"/>
                <w:sz w:val="18"/>
                <w:szCs w:val="18"/>
              </w:rPr>
            </w:pPr>
            <w:r w:rsidDel="00000000" w:rsidR="00000000" w:rsidRPr="00000000">
              <w:rPr>
                <w:rtl w:val="0"/>
              </w:rPr>
            </w:r>
          </w:p>
          <w:p w:rsidR="00000000" w:rsidDel="00000000" w:rsidP="00000000" w:rsidRDefault="00000000" w:rsidRPr="00000000" w14:paraId="0000017C">
            <w:pPr>
              <w:spacing w:after="0" w:line="288" w:lineRule="auto"/>
              <w:rPr>
                <w:rFonts w:ascii="Lora" w:cs="Lora" w:eastAsia="Lora" w:hAnsi="Lora"/>
                <w:b w:val="1"/>
                <w:bCs w:val="1"/>
                <w:sz w:val="18"/>
                <w:szCs w:val="18"/>
              </w:rPr>
            </w:pPr>
            <w:r w:rsidDel="00000000" w:rsidR="00000000" w:rsidRPr="00000000">
              <w:rPr>
                <w:rFonts w:ascii="Lora" w:cs="Lora" w:eastAsia="Lora" w:hAnsi="Lora"/>
                <w:b w:val="1"/>
                <w:bCs w:val="1"/>
                <w:sz w:val="18"/>
                <w:szCs w:val="18"/>
                <w:rtl w:val="0"/>
              </w:rPr>
              <w:t xml:space="preserve">Pedestrian:</w:t>
            </w:r>
          </w:p>
          <w:p w:rsidR="00000000" w:rsidDel="00000000" w:rsidP="00000000" w:rsidRDefault="00000000" w:rsidRPr="00000000" w14:paraId="0000017D">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7E">
            <w:pPr>
              <w:spacing w:after="0" w:line="288" w:lineRule="auto"/>
              <w:rPr>
                <w:rFonts w:ascii="Lora" w:cs="Lora" w:eastAsia="Lora" w:hAnsi="Lora"/>
                <w:b w:val="1"/>
                <w:bCs w:val="1"/>
                <w:sz w:val="18"/>
                <w:szCs w:val="18"/>
              </w:rPr>
            </w:pPr>
            <w:r w:rsidDel="00000000" w:rsidR="00000000" w:rsidRPr="00000000">
              <w:rPr>
                <w:rFonts w:ascii="Lora" w:cs="Lora" w:eastAsia="Lora" w:hAnsi="Lora"/>
                <w:b w:val="1"/>
                <w:bCs w:val="1"/>
                <w:sz w:val="18"/>
                <w:szCs w:val="18"/>
                <w:rtl w:val="0"/>
              </w:rPr>
              <w:t xml:space="preserve">Furnishing:</w:t>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4">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List the proposed materials for each Zone. Will the proposed materials be on private property or will the proposed materials be on the City of Boston pedestrian right-of-way? </w:t>
            </w:r>
          </w:p>
          <w:p w:rsidR="00000000" w:rsidDel="00000000" w:rsidP="00000000" w:rsidRDefault="00000000" w:rsidRPr="00000000" w14:paraId="00000185">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87">
            <w:pPr>
              <w:spacing w:after="0" w:line="288" w:lineRule="auto"/>
              <w:rPr>
                <w:rFonts w:ascii="Lora" w:cs="Lora" w:eastAsia="Lora" w:hAnsi="Lora"/>
                <w:b w:val="1"/>
                <w:bCs w:val="1"/>
                <w:sz w:val="18"/>
                <w:szCs w:val="18"/>
              </w:rPr>
            </w:pPr>
            <w:r w:rsidDel="00000000" w:rsidR="00000000" w:rsidRPr="00000000">
              <w:rPr>
                <w:rFonts w:ascii="Lora" w:cs="Lora" w:eastAsia="Lora" w:hAnsi="Lora"/>
                <w:b w:val="1"/>
                <w:bCs w:val="1"/>
                <w:sz w:val="18"/>
                <w:szCs w:val="18"/>
                <w:rtl w:val="0"/>
              </w:rPr>
              <w:t xml:space="preserve">Frontage:</w:t>
            </w:r>
          </w:p>
          <w:p w:rsidR="00000000" w:rsidDel="00000000" w:rsidP="00000000" w:rsidRDefault="00000000" w:rsidRPr="00000000" w14:paraId="00000188">
            <w:pPr>
              <w:spacing w:after="0" w:line="288" w:lineRule="auto"/>
              <w:rPr>
                <w:rFonts w:ascii="Lora" w:cs="Lora" w:eastAsia="Lora" w:hAnsi="Lora"/>
                <w:b w:val="1"/>
                <w:bCs w:val="1"/>
                <w:sz w:val="18"/>
                <w:szCs w:val="18"/>
              </w:rPr>
            </w:pPr>
            <w:r w:rsidDel="00000000" w:rsidR="00000000" w:rsidRPr="00000000">
              <w:rPr>
                <w:rtl w:val="0"/>
              </w:rPr>
            </w:r>
          </w:p>
          <w:p w:rsidR="00000000" w:rsidDel="00000000" w:rsidP="00000000" w:rsidRDefault="00000000" w:rsidRPr="00000000" w14:paraId="00000189">
            <w:pPr>
              <w:spacing w:after="0" w:line="288" w:lineRule="auto"/>
              <w:rPr>
                <w:rFonts w:ascii="Lora" w:cs="Lora" w:eastAsia="Lora" w:hAnsi="Lora"/>
                <w:b w:val="1"/>
                <w:bCs w:val="1"/>
                <w:sz w:val="18"/>
                <w:szCs w:val="18"/>
              </w:rPr>
            </w:pPr>
            <w:r w:rsidDel="00000000" w:rsidR="00000000" w:rsidRPr="00000000">
              <w:rPr>
                <w:rFonts w:ascii="Lora" w:cs="Lora" w:eastAsia="Lora" w:hAnsi="Lora"/>
                <w:b w:val="1"/>
                <w:bCs w:val="1"/>
                <w:sz w:val="18"/>
                <w:szCs w:val="18"/>
                <w:rtl w:val="0"/>
              </w:rPr>
              <w:t xml:space="preserve">Pedestrian:</w:t>
            </w:r>
          </w:p>
          <w:p w:rsidR="00000000" w:rsidDel="00000000" w:rsidP="00000000" w:rsidRDefault="00000000" w:rsidRPr="00000000" w14:paraId="0000018A">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8B">
            <w:pPr>
              <w:spacing w:after="0" w:line="288" w:lineRule="auto"/>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Furnishing:</w:t>
            </w:r>
            <w:r w:rsidDel="00000000" w:rsidR="00000000" w:rsidRPr="00000000">
              <w:rPr>
                <w:rtl w:val="0"/>
              </w:rPr>
            </w:r>
          </w:p>
          <w:p w:rsidR="00000000" w:rsidDel="00000000" w:rsidP="00000000" w:rsidRDefault="00000000" w:rsidRPr="00000000" w14:paraId="0000018C">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8D">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8E">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4">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Will sidewalk cafes or other furnishings be programmed for the pedestrian right-of-way? </w:t>
            </w:r>
            <w:r w:rsidDel="00000000" w:rsidR="00000000" w:rsidRPr="00000000">
              <w:rPr>
                <w:rFonts w:ascii="Lora" w:cs="Lora" w:eastAsia="Lora" w:hAnsi="Lora"/>
                <w:b w:val="1"/>
                <w:bCs w:val="1"/>
                <w:i w:val="1"/>
                <w:iCs w:val="1"/>
                <w:sz w:val="18"/>
                <w:szCs w:val="18"/>
                <w:rtl w:val="0"/>
              </w:rPr>
              <w:t xml:space="preserve">If yes,</w:t>
            </w:r>
            <w:r w:rsidDel="00000000" w:rsidR="00000000" w:rsidRPr="00000000">
              <w:rPr>
                <w:rFonts w:ascii="Lora" w:cs="Lora" w:eastAsia="Lora" w:hAnsi="Lora"/>
                <w:sz w:val="18"/>
                <w:szCs w:val="18"/>
                <w:rtl w:val="0"/>
              </w:rPr>
              <w:t xml:space="preserve"> what are the proposed dimensions of the sidewalk café or furnishings and what will the remaining right-of-way clearance be?</w:t>
            </w:r>
          </w:p>
          <w:p w:rsidR="00000000" w:rsidDel="00000000" w:rsidP="00000000" w:rsidRDefault="00000000" w:rsidRPr="00000000" w14:paraId="00000195">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97">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p w:rsidR="00000000" w:rsidDel="00000000" w:rsidP="00000000" w:rsidRDefault="00000000" w:rsidRPr="00000000" w14:paraId="00000198">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99">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9A">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9B">
            <w:pPr>
              <w:spacing w:after="0" w:line="288" w:lineRule="auto"/>
              <w:rPr>
                <w:rFonts w:ascii="Lora" w:cs="Lora" w:eastAsia="Lora" w:hAnsi="Lora"/>
                <w:sz w:val="18"/>
                <w:szCs w:val="18"/>
              </w:rPr>
            </w:pPr>
            <w:r w:rsidDel="00000000" w:rsidR="00000000" w:rsidRPr="00000000">
              <w:rPr>
                <w:rtl w:val="0"/>
              </w:rPr>
            </w:r>
          </w:p>
        </w:tc>
      </w:tr>
      <w:tr>
        <w:trPr>
          <w:cantSplit w:val="0"/>
          <w:trHeight w:val="993"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1">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If the pedestrian right-of-way is on private property, will the proponent seek a pedestrian easement with the Public Improvement Commission (PIC)?</w:t>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A3">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p w:rsidR="00000000" w:rsidDel="00000000" w:rsidP="00000000" w:rsidRDefault="00000000" w:rsidRPr="00000000" w14:paraId="000001A4">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A5">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B">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Will any portion of this project be going through the Public Improvement Commission (PIC)? </w:t>
            </w:r>
            <w:r w:rsidDel="00000000" w:rsidR="00000000" w:rsidRPr="00000000">
              <w:rPr>
                <w:rFonts w:ascii="Lora" w:cs="Lora" w:eastAsia="Lora" w:hAnsi="Lora"/>
                <w:b w:val="1"/>
                <w:bCs w:val="1"/>
                <w:i w:val="1"/>
                <w:iCs w:val="1"/>
                <w:sz w:val="18"/>
                <w:szCs w:val="18"/>
                <w:rtl w:val="0"/>
              </w:rPr>
              <w:t xml:space="preserve">If yes,</w:t>
            </w:r>
            <w:r w:rsidDel="00000000" w:rsidR="00000000" w:rsidRPr="00000000">
              <w:rPr>
                <w:rFonts w:ascii="Lora" w:cs="Lora" w:eastAsia="Lora" w:hAnsi="Lora"/>
                <w:sz w:val="18"/>
                <w:szCs w:val="18"/>
                <w:rtl w:val="0"/>
              </w:rPr>
              <w:t xml:space="preserve"> identify PIC actions and provide details:</w:t>
            </w:r>
          </w:p>
          <w:p w:rsidR="00000000" w:rsidDel="00000000" w:rsidP="00000000" w:rsidRDefault="00000000" w:rsidRPr="00000000" w14:paraId="000001AC">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AE">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p w:rsidR="00000000" w:rsidDel="00000000" w:rsidP="00000000" w:rsidRDefault="00000000" w:rsidRPr="00000000" w14:paraId="000001AF">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B0">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shd w:fill="f2f2f2" w:val="clear"/>
          </w:tcPr>
          <w:p w:rsidR="00000000" w:rsidDel="00000000" w:rsidP="00000000" w:rsidRDefault="00000000" w:rsidRPr="00000000" w14:paraId="000001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rFonts w:ascii="Lora" w:cs="Lora" w:eastAsia="Lora" w:hAnsi="Lora"/>
                <w:i w:val="0"/>
                <w:iCs w:val="0"/>
                <w:smallCaps w:val="0"/>
                <w:strike w:val="0"/>
                <w:color w:val="000000"/>
                <w:u w:val="none"/>
                <w:shd w:fill="auto" w:val="clear"/>
                <w:vertAlign w:val="baseline"/>
              </w:rPr>
            </w:pPr>
            <w:r w:rsidDel="00000000" w:rsidR="00000000" w:rsidRPr="00000000">
              <w:rPr>
                <w:rFonts w:ascii="Lora" w:cs="Lora" w:eastAsia="Lora" w:hAnsi="Lora"/>
                <w:b w:val="1"/>
                <w:bCs w:val="1"/>
                <w:i w:val="0"/>
                <w:iCs w:val="0"/>
                <w:smallCaps w:val="0"/>
                <w:strike w:val="0"/>
                <w:color w:val="000000"/>
                <w:sz w:val="20"/>
                <w:szCs w:val="20"/>
                <w:u w:val="none"/>
                <w:shd w:fill="auto" w:val="clear"/>
                <w:vertAlign w:val="baseline"/>
                <w:rtl w:val="0"/>
              </w:rPr>
              <w:t xml:space="preserve">Building Entrances, Vertical Connections, Accessible Routes, and Common Areas:</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360" w:right="0" w:firstLine="0"/>
              <w:jc w:val="left"/>
              <w:rPr>
                <w:rFonts w:ascii="Lora" w:cs="Lora" w:eastAsia="Lora" w:hAnsi="Lora"/>
                <w:b w:val="1"/>
                <w:bCs w:val="1"/>
                <w:i w:val="0"/>
                <w:iCs w:val="0"/>
                <w:smallCaps w:val="0"/>
                <w:strike w:val="0"/>
                <w:color w:val="000000"/>
                <w:sz w:val="20"/>
                <w:szCs w:val="20"/>
                <w:u w:val="none"/>
                <w:shd w:fill="auto" w:val="clear"/>
                <w:vertAlign w:val="baseline"/>
              </w:rPr>
            </w:pPr>
            <w:r w:rsidDel="00000000" w:rsidR="00000000" w:rsidRPr="00000000">
              <w:rPr>
                <w:rFonts w:ascii="Lora" w:cs="Lora" w:eastAsia="Lora" w:hAnsi="Lora"/>
                <w:b w:val="0"/>
                <w:bCs w:val="0"/>
                <w:i w:val="1"/>
                <w:iCs w:val="1"/>
                <w:smallCaps w:val="0"/>
                <w:strike w:val="0"/>
                <w:color w:val="000000"/>
                <w:sz w:val="20"/>
                <w:szCs w:val="20"/>
                <w:u w:val="none"/>
                <w:shd w:fill="auto" w:val="clear"/>
                <w:vertAlign w:val="baseline"/>
                <w:rtl w:val="0"/>
              </w:rPr>
              <w:t xml:space="preserve">The primary objective in ideal accessible design is to build smooth, level, continuous routes and vertical connections that are integrated with standard routes, not relocated to alternate areas. This creates universal access to all entrances and spaces, and creates equity for persons of all ages and abilities by allowing for “aging in place” and “visitability” (visiting neighbors)</w:t>
            </w:r>
            <w:r w:rsidDel="00000000" w:rsidR="00000000" w:rsidRPr="00000000">
              <w:rPr>
                <w:rFonts w:ascii="Lora" w:cs="Lora" w:eastAsia="Lora" w:hAnsi="Lor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8">
            <w:pPr>
              <w:spacing w:after="0" w:line="288" w:lineRule="auto"/>
              <w:ind w:left="432" w:firstLine="0"/>
              <w:rPr>
                <w:rFonts w:ascii="Lora" w:cs="Lora" w:eastAsia="Lora" w:hAnsi="Lora"/>
                <w:sz w:val="20"/>
                <w:szCs w:val="20"/>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C0">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Are all of the building entrances accessible? Describe the accessibility of each building entrance: flush condition, stairs, ramp, lift, elevator, or other. If all of the building entrances are</w:t>
            </w:r>
            <w:r w:rsidDel="00000000" w:rsidR="00000000" w:rsidRPr="00000000">
              <w:rPr>
                <w:rFonts w:ascii="Lora" w:cs="Lora" w:eastAsia="Lora" w:hAnsi="Lora"/>
                <w:i w:val="1"/>
                <w:iCs w:val="1"/>
                <w:sz w:val="18"/>
                <w:szCs w:val="18"/>
                <w:rtl w:val="0"/>
              </w:rPr>
              <w:t xml:space="preserve"> </w:t>
            </w:r>
            <w:r w:rsidDel="00000000" w:rsidR="00000000" w:rsidRPr="00000000">
              <w:rPr>
                <w:rFonts w:ascii="Lora" w:cs="Lora" w:eastAsia="Lora" w:hAnsi="Lora"/>
                <w:b w:val="1"/>
                <w:bCs w:val="1"/>
                <w:i w:val="1"/>
                <w:iCs w:val="1"/>
                <w:sz w:val="18"/>
                <w:szCs w:val="18"/>
                <w:rtl w:val="0"/>
              </w:rPr>
              <w:t xml:space="preserve">not accessible</w:t>
            </w:r>
            <w:r w:rsidDel="00000000" w:rsidR="00000000" w:rsidRPr="00000000">
              <w:rPr>
                <w:rFonts w:ascii="Lora" w:cs="Lora" w:eastAsia="Lora" w:hAnsi="Lora"/>
                <w:i w:val="1"/>
                <w:iCs w:val="1"/>
                <w:sz w:val="18"/>
                <w:szCs w:val="18"/>
                <w:rtl w:val="0"/>
              </w:rPr>
              <w:t xml:space="preserve">,</w:t>
            </w:r>
            <w:r w:rsidDel="00000000" w:rsidR="00000000" w:rsidRPr="00000000">
              <w:rPr>
                <w:rFonts w:ascii="Lora" w:cs="Lora" w:eastAsia="Lora" w:hAnsi="Lora"/>
                <w:sz w:val="18"/>
                <w:szCs w:val="18"/>
                <w:rtl w:val="0"/>
              </w:rPr>
              <w:t xml:space="preserve"> explain:</w:t>
            </w:r>
          </w:p>
          <w:p w:rsidR="00000000" w:rsidDel="00000000" w:rsidP="00000000" w:rsidRDefault="00000000" w:rsidRPr="00000000" w14:paraId="000001C1">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C3">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p w:rsidR="00000000" w:rsidDel="00000000" w:rsidP="00000000" w:rsidRDefault="00000000" w:rsidRPr="00000000" w14:paraId="000001C4">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C5">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C6">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CC">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Are all building entrances well-marked with signage, lighting, and protection from weather?  </w:t>
            </w:r>
          </w:p>
          <w:p w:rsidR="00000000" w:rsidDel="00000000" w:rsidP="00000000" w:rsidRDefault="00000000" w:rsidRPr="00000000" w14:paraId="000001CD">
            <w:pPr>
              <w:spacing w:after="0" w:line="288" w:lineRule="auto"/>
              <w:rPr>
                <w:rFonts w:ascii="Lora" w:cs="Lora" w:eastAsia="Lora" w:hAnsi="Lora"/>
                <w:b w:val="1"/>
                <w:bCs w:val="1"/>
                <w:sz w:val="18"/>
                <w:szCs w:val="18"/>
              </w:rPr>
            </w:pPr>
            <w:r w:rsidDel="00000000" w:rsidR="00000000" w:rsidRPr="00000000">
              <w:rPr>
                <w:rFonts w:ascii="Lora" w:cs="Lora" w:eastAsia="Lora" w:hAnsi="Lora"/>
                <w:sz w:val="18"/>
                <w:szCs w:val="18"/>
                <w:rtl w:val="0"/>
              </w:rPr>
              <w:t xml:space="preserve">  </w:t>
            </w:r>
            <w:r w:rsidDel="00000000" w:rsidR="00000000" w:rsidRPr="00000000">
              <w:rPr>
                <w:rFonts w:ascii="Lora" w:cs="Lora" w:eastAsia="Lora" w:hAnsi="Lora"/>
                <w:b w:val="1"/>
                <w:bCs w:val="1"/>
                <w:sz w:val="18"/>
                <w:szCs w:val="18"/>
                <w:rtl w:val="0"/>
              </w:rPr>
              <w:t xml:space="preserve">                         </w:t>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CF">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p w:rsidR="00000000" w:rsidDel="00000000" w:rsidP="00000000" w:rsidRDefault="00000000" w:rsidRPr="00000000" w14:paraId="000001D0">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D6">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Are all vertical connections located within the site (interior and exterior) integrated and accessible? Describe each vertical connection (interior and exterior): stairs, ramp, lift, elevator, or other. If all the vertical connections are</w:t>
            </w:r>
            <w:r w:rsidDel="00000000" w:rsidR="00000000" w:rsidRPr="00000000">
              <w:rPr>
                <w:rFonts w:ascii="Lora" w:cs="Lora" w:eastAsia="Lora" w:hAnsi="Lora"/>
                <w:i w:val="1"/>
                <w:iCs w:val="1"/>
                <w:sz w:val="18"/>
                <w:szCs w:val="18"/>
                <w:rtl w:val="0"/>
              </w:rPr>
              <w:t xml:space="preserve"> </w:t>
            </w:r>
            <w:r w:rsidDel="00000000" w:rsidR="00000000" w:rsidRPr="00000000">
              <w:rPr>
                <w:rFonts w:ascii="Lora" w:cs="Lora" w:eastAsia="Lora" w:hAnsi="Lora"/>
                <w:b w:val="1"/>
                <w:bCs w:val="1"/>
                <w:i w:val="1"/>
                <w:iCs w:val="1"/>
                <w:sz w:val="18"/>
                <w:szCs w:val="18"/>
                <w:rtl w:val="0"/>
              </w:rPr>
              <w:t xml:space="preserve">not integrated and accessible</w:t>
            </w:r>
            <w:r w:rsidDel="00000000" w:rsidR="00000000" w:rsidRPr="00000000">
              <w:rPr>
                <w:rFonts w:ascii="Lora" w:cs="Lora" w:eastAsia="Lora" w:hAnsi="Lora"/>
                <w:i w:val="1"/>
                <w:iCs w:val="1"/>
                <w:sz w:val="18"/>
                <w:szCs w:val="18"/>
                <w:rtl w:val="0"/>
              </w:rPr>
              <w:t xml:space="preserve">,</w:t>
            </w:r>
            <w:r w:rsidDel="00000000" w:rsidR="00000000" w:rsidRPr="00000000">
              <w:rPr>
                <w:rFonts w:ascii="Lora" w:cs="Lora" w:eastAsia="Lora" w:hAnsi="Lora"/>
                <w:sz w:val="18"/>
                <w:szCs w:val="18"/>
                <w:rtl w:val="0"/>
              </w:rPr>
              <w:t xml:space="preserve"> explain:</w:t>
            </w:r>
          </w:p>
          <w:p w:rsidR="00000000" w:rsidDel="00000000" w:rsidP="00000000" w:rsidRDefault="00000000" w:rsidRPr="00000000" w14:paraId="000001D7">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D9">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p w:rsidR="00000000" w:rsidDel="00000000" w:rsidP="00000000" w:rsidRDefault="00000000" w:rsidRPr="00000000" w14:paraId="000001DA">
            <w:pPr>
              <w:spacing w:after="0" w:line="288" w:lineRule="auto"/>
              <w:jc w:val="center"/>
              <w:rPr>
                <w:rFonts w:ascii="Lora" w:cs="Lora" w:eastAsia="Lora" w:hAnsi="Lora"/>
                <w:b w:val="1"/>
                <w:bCs w:val="1"/>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E0">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Are all common spaces in the development located on an accessible route? Describe:</w:t>
            </w:r>
          </w:p>
          <w:p w:rsidR="00000000" w:rsidDel="00000000" w:rsidP="00000000" w:rsidRDefault="00000000" w:rsidRPr="00000000" w14:paraId="000001E1">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E2">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E4">
            <w:pPr>
              <w:spacing w:after="0" w:line="288" w:lineRule="auto"/>
              <w:jc w:val="center"/>
              <w:rPr>
                <w:rFonts w:ascii="Lora" w:cs="Lora" w:eastAsia="Lora" w:hAnsi="Lora"/>
                <w:b w:val="1"/>
                <w:bCs w:val="1"/>
                <w:sz w:val="18"/>
                <w:szCs w:val="18"/>
              </w:rPr>
            </w:pPr>
            <w:r w:rsidDel="00000000" w:rsidR="00000000" w:rsidRPr="00000000">
              <w:rPr>
                <w:rFonts w:ascii="Lora" w:cs="Lora" w:eastAsia="Lora" w:hAnsi="Lora"/>
                <w:b w:val="1"/>
                <w:bCs w:val="1"/>
                <w:sz w:val="18"/>
                <w:szCs w:val="18"/>
                <w:rtl w:val="0"/>
              </w:rPr>
              <w:t xml:space="preserve">YES          NO</w:t>
            </w:r>
          </w:p>
          <w:p w:rsidR="00000000" w:rsidDel="00000000" w:rsidP="00000000" w:rsidRDefault="00000000" w:rsidRPr="00000000" w14:paraId="000001E5">
            <w:pPr>
              <w:spacing w:after="0" w:line="288" w:lineRule="auto"/>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                               </w:t>
            </w: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EB">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Are all of the common spaces accessible for persons with mobility impairments? (Examples: community rooms, laundry areas, outdoor spaces, garages, decks/roof decks):</w:t>
            </w:r>
          </w:p>
          <w:p w:rsidR="00000000" w:rsidDel="00000000" w:rsidP="00000000" w:rsidRDefault="00000000" w:rsidRPr="00000000" w14:paraId="000001EC">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EE">
            <w:pPr>
              <w:spacing w:after="0" w:line="288" w:lineRule="auto"/>
              <w:jc w:val="center"/>
              <w:rPr>
                <w:rFonts w:ascii="Lora" w:cs="Lora" w:eastAsia="Lora" w:hAnsi="Lora"/>
                <w:b w:val="1"/>
                <w:bCs w:val="1"/>
                <w:sz w:val="18"/>
                <w:szCs w:val="18"/>
              </w:rPr>
            </w:pPr>
            <w:r w:rsidDel="00000000" w:rsidR="00000000" w:rsidRPr="00000000">
              <w:rPr>
                <w:rFonts w:ascii="Lora" w:cs="Lora" w:eastAsia="Lora" w:hAnsi="Lora"/>
                <w:b w:val="1"/>
                <w:bCs w:val="1"/>
                <w:sz w:val="18"/>
                <w:szCs w:val="18"/>
                <w:rtl w:val="0"/>
              </w:rPr>
              <w:t xml:space="preserve">YES          NO</w:t>
            </w:r>
          </w:p>
          <w:p w:rsidR="00000000" w:rsidDel="00000000" w:rsidP="00000000" w:rsidRDefault="00000000" w:rsidRPr="00000000" w14:paraId="000001EF">
            <w:pPr>
              <w:spacing w:after="0" w:line="288" w:lineRule="auto"/>
              <w:jc w:val="center"/>
              <w:rPr>
                <w:rFonts w:ascii="Lora" w:cs="Lora" w:eastAsia="Lora" w:hAnsi="Lora"/>
                <w:b w:val="1"/>
                <w:bCs w:val="1"/>
                <w:sz w:val="18"/>
                <w:szCs w:val="18"/>
              </w:rPr>
            </w:pPr>
            <w:r w:rsidDel="00000000" w:rsidR="00000000" w:rsidRPr="00000000">
              <w:rPr>
                <w:rFonts w:ascii="Lora" w:cs="Lora" w:eastAsia="Lora" w:hAnsi="Lora"/>
                <w:b w:val="1"/>
                <w:bCs w:val="1"/>
                <w:sz w:val="18"/>
                <w:szCs w:val="18"/>
                <w:rtl w:val="0"/>
              </w:rPr>
              <w:t xml:space="preserve">                               </w:t>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5">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What built-in features are provided in common public spaces? (Examples: built-in furnishings such as tables, seating; countertop heights, outdoor grills and benches). Are these accessible? Do benches and seats have armrests?  Describe: </w:t>
            </w:r>
          </w:p>
          <w:p w:rsidR="00000000" w:rsidDel="00000000" w:rsidP="00000000" w:rsidRDefault="00000000" w:rsidRPr="00000000" w14:paraId="000001F6">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1F8">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1F9">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F">
            <w:pPr>
              <w:spacing w:after="0" w:line="288" w:lineRule="auto"/>
              <w:rPr>
                <w:rFonts w:ascii="Lora" w:cs="Lora" w:eastAsia="Lora" w:hAnsi="Lora"/>
                <w:sz w:val="18"/>
                <w:szCs w:val="18"/>
              </w:rPr>
            </w:pPr>
            <w:r w:rsidDel="00000000" w:rsidR="00000000" w:rsidRPr="00000000">
              <w:rPr>
                <w:rFonts w:ascii="Lora" w:cs="Lora" w:eastAsia="Lora" w:hAnsi="Lora"/>
                <w:b w:val="1"/>
                <w:bCs w:val="1"/>
                <w:i w:val="1"/>
                <w:iCs w:val="1"/>
                <w:sz w:val="18"/>
                <w:szCs w:val="18"/>
                <w:rtl w:val="0"/>
              </w:rPr>
              <w:t xml:space="preserve">If this project is subject to Large Project Review/Institutional Master Plan,</w:t>
            </w:r>
            <w:r w:rsidDel="00000000" w:rsidR="00000000" w:rsidRPr="00000000">
              <w:rPr>
                <w:rFonts w:ascii="Lora" w:cs="Lora" w:eastAsia="Lora" w:hAnsi="Lora"/>
                <w:sz w:val="18"/>
                <w:szCs w:val="18"/>
                <w:rtl w:val="0"/>
              </w:rPr>
              <w:t xml:space="preserve"> describe the accessible routes way-finding / signage package:</w:t>
            </w:r>
          </w:p>
          <w:p w:rsidR="00000000" w:rsidDel="00000000" w:rsidP="00000000" w:rsidRDefault="00000000" w:rsidRPr="00000000" w14:paraId="00000200">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02">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shd w:fill="f2f2f2" w:val="clear"/>
          </w:tcPr>
          <w:p w:rsidR="00000000" w:rsidDel="00000000" w:rsidP="00000000" w:rsidRDefault="00000000" w:rsidRPr="00000000" w14:paraId="000002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rFonts w:ascii="Lora" w:cs="Lora" w:eastAsia="Lora" w:hAnsi="Lora"/>
                <w:i w:val="0"/>
                <w:iCs w:val="0"/>
                <w:smallCaps w:val="0"/>
                <w:strike w:val="0"/>
                <w:color w:val="000000"/>
                <w:u w:val="none"/>
                <w:shd w:fill="auto" w:val="clear"/>
                <w:vertAlign w:val="baseline"/>
              </w:rPr>
            </w:pPr>
            <w:r w:rsidDel="00000000" w:rsidR="00000000" w:rsidRPr="00000000">
              <w:rPr>
                <w:rFonts w:ascii="Lora" w:cs="Lora" w:eastAsia="Lora" w:hAnsi="Lora"/>
                <w:b w:val="1"/>
                <w:bCs w:val="1"/>
                <w:i w:val="0"/>
                <w:iCs w:val="0"/>
                <w:smallCaps w:val="0"/>
                <w:strike w:val="0"/>
                <w:color w:val="000000"/>
                <w:sz w:val="20"/>
                <w:szCs w:val="20"/>
                <w:u w:val="none"/>
                <w:shd w:fill="auto" w:val="clear"/>
                <w:vertAlign w:val="baseline"/>
                <w:rtl w:val="0"/>
              </w:rPr>
              <w:t xml:space="preserve">Accessible Housing</w:t>
            </w:r>
            <w:r w:rsidDel="00000000" w:rsidR="00000000" w:rsidRPr="00000000">
              <w:rPr>
                <w:rFonts w:ascii="Lora" w:cs="Lora" w:eastAsia="Lora" w:hAnsi="Lora"/>
                <w:b w:val="1"/>
                <w:bCs w:val="1"/>
                <w:i w:val="0"/>
                <w:iCs w:val="0"/>
                <w:smallCaps w:val="0"/>
                <w:strike w:val="0"/>
                <w:color w:val="00b050"/>
                <w:sz w:val="20"/>
                <w:szCs w:val="20"/>
                <w:u w:val="none"/>
                <w:shd w:fill="auto" w:val="clear"/>
                <w:vertAlign w:val="baseline"/>
                <w:rtl w:val="0"/>
              </w:rPr>
              <w:t xml:space="preserve"> </w:t>
            </w:r>
            <w:r w:rsidDel="00000000" w:rsidR="00000000" w:rsidRPr="00000000">
              <w:rPr>
                <w:rFonts w:ascii="Lora" w:cs="Lora" w:eastAsia="Lora" w:hAnsi="Lora"/>
                <w:b w:val="1"/>
                <w:bCs w:val="1"/>
                <w:i w:val="0"/>
                <w:iCs w:val="0"/>
                <w:smallCaps w:val="0"/>
                <w:strike w:val="0"/>
                <w:color w:val="000000"/>
                <w:sz w:val="20"/>
                <w:szCs w:val="20"/>
                <w:u w:val="none"/>
                <w:shd w:fill="auto" w:val="clear"/>
                <w:vertAlign w:val="baseline"/>
                <w:rtl w:val="0"/>
              </w:rPr>
              <w:t xml:space="preserve">Units (If applicable) – Residential Group 1, Group 2, and Hospitality Guestrooms </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360" w:right="0" w:firstLine="0"/>
              <w:jc w:val="left"/>
              <w:rPr>
                <w:rFonts w:ascii="Lora" w:cs="Lora" w:eastAsia="Lora" w:hAnsi="Lora"/>
                <w:b w:val="1"/>
                <w:bCs w:val="1"/>
                <w:i w:val="0"/>
                <w:iCs w:val="0"/>
                <w:smallCaps w:val="0"/>
                <w:strike w:val="0"/>
                <w:color w:val="000000"/>
                <w:sz w:val="20"/>
                <w:szCs w:val="20"/>
                <w:u w:val="none"/>
                <w:shd w:fill="auto" w:val="clear"/>
                <w:vertAlign w:val="baseline"/>
              </w:rPr>
            </w:pPr>
            <w:r w:rsidDel="00000000" w:rsidR="00000000" w:rsidRPr="00000000">
              <w:rPr>
                <w:rFonts w:ascii="Lora" w:cs="Lora" w:eastAsia="Lora" w:hAnsi="Lora"/>
                <w:b w:val="0"/>
                <w:bCs w:val="0"/>
                <w:i w:val="1"/>
                <w:iCs w:val="1"/>
                <w:smallCaps w:val="0"/>
                <w:strike w:val="0"/>
                <w:color w:val="000000"/>
                <w:sz w:val="20"/>
                <w:szCs w:val="20"/>
                <w:u w:val="none"/>
                <w:shd w:fill="auto" w:val="clear"/>
                <w:vertAlign w:val="baseline"/>
                <w:rtl w:val="0"/>
              </w:rPr>
              <w:t xml:space="preserve">In order to create accessible housing and hospitality rooms, this section addresses the number of accessible units that are proposed for barrier-free housing and hotel rooms in this development. </w:t>
            </w:r>
            <w:r w:rsidDel="00000000" w:rsidR="00000000" w:rsidRPr="00000000">
              <w:rPr>
                <w:rtl w:val="0"/>
              </w:rPr>
            </w:r>
          </w:p>
          <w:p w:rsidR="00000000" w:rsidDel="00000000" w:rsidP="00000000" w:rsidRDefault="00000000" w:rsidRPr="00000000" w14:paraId="0000020A">
            <w:pPr>
              <w:spacing w:after="0" w:line="288" w:lineRule="auto"/>
              <w:ind w:left="432" w:firstLine="0"/>
              <w:rPr>
                <w:rFonts w:ascii="Lora" w:cs="Lora" w:eastAsia="Lora" w:hAnsi="Lora"/>
                <w:sz w:val="20"/>
                <w:szCs w:val="20"/>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12">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What is the total number of proposed housing units or hotel rooms for this development? </w:t>
            </w:r>
          </w:p>
          <w:p w:rsidR="00000000" w:rsidDel="00000000" w:rsidP="00000000" w:rsidRDefault="00000000" w:rsidRPr="00000000" w14:paraId="00000213">
            <w:pPr>
              <w:spacing w:after="0" w:line="288" w:lineRule="auto"/>
              <w:rPr>
                <w:rFonts w:ascii="Lora" w:cs="Lora" w:eastAsia="Lora" w:hAnsi="Lora"/>
                <w:sz w:val="18"/>
                <w:szCs w:val="18"/>
                <w:highlight w:val="yellow"/>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15">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1B">
            <w:pPr>
              <w:spacing w:after="0" w:line="288" w:lineRule="auto"/>
              <w:rPr>
                <w:rFonts w:ascii="Lora" w:cs="Lora" w:eastAsia="Lora" w:hAnsi="Lora"/>
                <w:sz w:val="18"/>
                <w:szCs w:val="18"/>
              </w:rPr>
            </w:pPr>
            <w:r w:rsidDel="00000000" w:rsidR="00000000" w:rsidRPr="00000000">
              <w:rPr>
                <w:rFonts w:ascii="Lora" w:cs="Lora" w:eastAsia="Lora" w:hAnsi="Lora"/>
                <w:b w:val="1"/>
                <w:bCs w:val="1"/>
                <w:i w:val="1"/>
                <w:iCs w:val="1"/>
                <w:sz w:val="18"/>
                <w:szCs w:val="18"/>
                <w:rtl w:val="0"/>
              </w:rPr>
              <w:t xml:space="preserve">If a residential development,</w:t>
            </w:r>
            <w:r w:rsidDel="00000000" w:rsidR="00000000" w:rsidRPr="00000000">
              <w:rPr>
                <w:rFonts w:ascii="Lora" w:cs="Lora" w:eastAsia="Lora" w:hAnsi="Lora"/>
                <w:sz w:val="18"/>
                <w:szCs w:val="18"/>
                <w:rtl w:val="0"/>
              </w:rPr>
              <w:t xml:space="preserve"> how many units are for sale? How many are for rent? What is the breakdown of market value units vs. IDP (Inclusionary Development Policy) units?</w:t>
            </w:r>
          </w:p>
          <w:p w:rsidR="00000000" w:rsidDel="00000000" w:rsidP="00000000" w:rsidRDefault="00000000" w:rsidRPr="00000000" w14:paraId="0000021C">
            <w:pPr>
              <w:spacing w:after="0" w:line="288" w:lineRule="auto"/>
              <w:rPr>
                <w:rFonts w:ascii="Lora" w:cs="Lora" w:eastAsia="Lora" w:hAnsi="Lora"/>
                <w:b w:val="1"/>
                <w:bCs w:val="1"/>
                <w:i w:val="1"/>
                <w:iCs w:val="1"/>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1E">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24">
            <w:pPr>
              <w:spacing w:after="0" w:line="288" w:lineRule="auto"/>
              <w:rPr>
                <w:rFonts w:ascii="Lora" w:cs="Lora" w:eastAsia="Lora" w:hAnsi="Lora"/>
                <w:sz w:val="18"/>
                <w:szCs w:val="18"/>
              </w:rPr>
            </w:pPr>
            <w:r w:rsidDel="00000000" w:rsidR="00000000" w:rsidRPr="00000000">
              <w:rPr>
                <w:rFonts w:ascii="Lora" w:cs="Lora" w:eastAsia="Lora" w:hAnsi="Lora"/>
                <w:b w:val="1"/>
                <w:bCs w:val="1"/>
                <w:i w:val="1"/>
                <w:iCs w:val="1"/>
                <w:sz w:val="18"/>
                <w:szCs w:val="18"/>
                <w:rtl w:val="0"/>
              </w:rPr>
              <w:t xml:space="preserve">If a residential development,</w:t>
            </w:r>
            <w:r w:rsidDel="00000000" w:rsidR="00000000" w:rsidRPr="00000000">
              <w:rPr>
                <w:rFonts w:ascii="Lora" w:cs="Lora" w:eastAsia="Lora" w:hAnsi="Lora"/>
                <w:b w:val="1"/>
                <w:bCs w:val="1"/>
                <w:sz w:val="18"/>
                <w:szCs w:val="18"/>
                <w:rtl w:val="0"/>
              </w:rPr>
              <w:t xml:space="preserve"> </w:t>
            </w:r>
            <w:r w:rsidDel="00000000" w:rsidR="00000000" w:rsidRPr="00000000">
              <w:rPr>
                <w:rFonts w:ascii="Lora" w:cs="Lora" w:eastAsia="Lora" w:hAnsi="Lora"/>
                <w:sz w:val="18"/>
                <w:szCs w:val="18"/>
                <w:rtl w:val="0"/>
              </w:rPr>
              <w:t xml:space="preserve">will all units be constructed as MAAB Group 1* units, which have blocking and other built-in infrastructure that makes them adaptable for access modifications in the future? </w:t>
            </w:r>
            <w:r w:rsidDel="00000000" w:rsidR="00000000" w:rsidRPr="00000000">
              <w:rPr>
                <w:rFonts w:ascii="Lora" w:cs="Lora" w:eastAsia="Lora" w:hAnsi="Lora"/>
                <w:i w:val="1"/>
                <w:iCs w:val="1"/>
                <w:sz w:val="18"/>
                <w:szCs w:val="18"/>
                <w:rtl w:val="0"/>
              </w:rPr>
              <w:t xml:space="preserve">(*this is required in all new construction)</w:t>
            </w:r>
            <w:r w:rsidDel="00000000" w:rsidR="00000000" w:rsidRPr="00000000">
              <w:rPr>
                <w:rFonts w:ascii="Lora" w:cs="Lora" w:eastAsia="Lora" w:hAnsi="Lora"/>
                <w:sz w:val="18"/>
                <w:szCs w:val="18"/>
                <w:rtl w:val="0"/>
              </w:rPr>
              <w:t xml:space="preserve">:</w:t>
            </w:r>
          </w:p>
          <w:p w:rsidR="00000000" w:rsidDel="00000000" w:rsidP="00000000" w:rsidRDefault="00000000" w:rsidRPr="00000000" w14:paraId="00000225">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27">
            <w:pPr>
              <w:spacing w:after="0" w:line="288" w:lineRule="auto"/>
              <w:ind w:left="432" w:firstLine="0"/>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2D">
            <w:pPr>
              <w:spacing w:after="0" w:line="288" w:lineRule="auto"/>
              <w:rPr>
                <w:rFonts w:ascii="Lora" w:cs="Lora" w:eastAsia="Lora" w:hAnsi="Lora"/>
                <w:sz w:val="18"/>
                <w:szCs w:val="18"/>
              </w:rPr>
            </w:pPr>
            <w:r w:rsidDel="00000000" w:rsidR="00000000" w:rsidRPr="00000000">
              <w:rPr>
                <w:rFonts w:ascii="Lora" w:cs="Lora" w:eastAsia="Lora" w:hAnsi="Lora"/>
                <w:b w:val="1"/>
                <w:bCs w:val="1"/>
                <w:i w:val="1"/>
                <w:iCs w:val="1"/>
                <w:sz w:val="18"/>
                <w:szCs w:val="18"/>
                <w:rtl w:val="0"/>
              </w:rPr>
              <w:t xml:space="preserve"> If a residential development,</w:t>
            </w:r>
            <w:r w:rsidDel="00000000" w:rsidR="00000000" w:rsidRPr="00000000">
              <w:rPr>
                <w:rFonts w:ascii="Lora" w:cs="Lora" w:eastAsia="Lora" w:hAnsi="Lora"/>
                <w:b w:val="1"/>
                <w:bCs w:val="1"/>
                <w:sz w:val="18"/>
                <w:szCs w:val="18"/>
                <w:rtl w:val="0"/>
              </w:rPr>
              <w:t xml:space="preserve"> </w:t>
            </w:r>
            <w:r w:rsidDel="00000000" w:rsidR="00000000" w:rsidRPr="00000000">
              <w:rPr>
                <w:rFonts w:ascii="Lora" w:cs="Lora" w:eastAsia="Lora" w:hAnsi="Lora"/>
                <w:sz w:val="18"/>
                <w:szCs w:val="18"/>
                <w:rtl w:val="0"/>
              </w:rPr>
              <w:t xml:space="preserve">how many fully built-out ADA (MAAB Group 2) units will there be? (</w:t>
            </w:r>
            <w:r w:rsidDel="00000000" w:rsidR="00000000" w:rsidRPr="00000000">
              <w:rPr>
                <w:rFonts w:ascii="Lora" w:cs="Lora" w:eastAsia="Lora" w:hAnsi="Lora"/>
                <w:i w:val="1"/>
                <w:iCs w:val="1"/>
                <w:sz w:val="18"/>
                <w:szCs w:val="18"/>
                <w:rtl w:val="0"/>
              </w:rPr>
              <w:t xml:space="preserve">requirement is 5%</w:t>
            </w:r>
            <w:r w:rsidDel="00000000" w:rsidR="00000000" w:rsidRPr="00000000">
              <w:rPr>
                <w:rFonts w:ascii="Lora" w:cs="Lora" w:eastAsia="Lora" w:hAnsi="Lora"/>
                <w:sz w:val="18"/>
                <w:szCs w:val="18"/>
                <w:rtl w:val="0"/>
              </w:rPr>
              <w:t xml:space="preserve">):</w:t>
            </w:r>
          </w:p>
          <w:p w:rsidR="00000000" w:rsidDel="00000000" w:rsidP="00000000" w:rsidRDefault="00000000" w:rsidRPr="00000000" w14:paraId="0000022E">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30">
            <w:pPr>
              <w:spacing w:after="0" w:line="288" w:lineRule="auto"/>
              <w:ind w:left="432" w:firstLine="0"/>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36">
            <w:pPr>
              <w:spacing w:after="0" w:line="288" w:lineRule="auto"/>
              <w:rPr>
                <w:rFonts w:ascii="Lora" w:cs="Lora" w:eastAsia="Lora" w:hAnsi="Lora"/>
                <w:i w:val="1"/>
                <w:iCs w:val="1"/>
                <w:sz w:val="18"/>
                <w:szCs w:val="18"/>
              </w:rPr>
            </w:pPr>
            <w:r w:rsidDel="00000000" w:rsidR="00000000" w:rsidRPr="00000000">
              <w:rPr>
                <w:rFonts w:ascii="Lora" w:cs="Lora" w:eastAsia="Lora" w:hAnsi="Lora"/>
                <w:b w:val="1"/>
                <w:bCs w:val="1"/>
                <w:i w:val="1"/>
                <w:iCs w:val="1"/>
                <w:sz w:val="18"/>
                <w:szCs w:val="18"/>
                <w:rtl w:val="0"/>
              </w:rPr>
              <w:t xml:space="preserve">If a residential development,</w:t>
            </w:r>
            <w:r w:rsidDel="00000000" w:rsidR="00000000" w:rsidRPr="00000000">
              <w:rPr>
                <w:rFonts w:ascii="Lora" w:cs="Lora" w:eastAsia="Lora" w:hAnsi="Lora"/>
                <w:b w:val="1"/>
                <w:bCs w:val="1"/>
                <w:sz w:val="18"/>
                <w:szCs w:val="18"/>
                <w:rtl w:val="0"/>
              </w:rPr>
              <w:t xml:space="preserve"> </w:t>
            </w:r>
            <w:r w:rsidDel="00000000" w:rsidR="00000000" w:rsidRPr="00000000">
              <w:rPr>
                <w:rFonts w:ascii="Lora" w:cs="Lora" w:eastAsia="Lora" w:hAnsi="Lora"/>
                <w:sz w:val="18"/>
                <w:szCs w:val="18"/>
                <w:rtl w:val="0"/>
              </w:rPr>
              <w:t xml:space="preserve">how many units will be built-out as ADA/MAAB sensory units? (</w:t>
            </w:r>
            <w:r w:rsidDel="00000000" w:rsidR="00000000" w:rsidRPr="00000000">
              <w:rPr>
                <w:rFonts w:ascii="Lora" w:cs="Lora" w:eastAsia="Lora" w:hAnsi="Lora"/>
                <w:i w:val="1"/>
                <w:iCs w:val="1"/>
                <w:sz w:val="18"/>
                <w:szCs w:val="18"/>
                <w:rtl w:val="0"/>
              </w:rPr>
              <w:t xml:space="preserve">requirement is 2%):</w:t>
            </w:r>
          </w:p>
          <w:p w:rsidR="00000000" w:rsidDel="00000000" w:rsidP="00000000" w:rsidRDefault="00000000" w:rsidRPr="00000000" w14:paraId="00000237">
            <w:pPr>
              <w:spacing w:after="0" w:line="288" w:lineRule="auto"/>
              <w:rPr>
                <w:rFonts w:ascii="Lora" w:cs="Lora" w:eastAsia="Lora" w:hAnsi="Lora"/>
                <w:b w:val="1"/>
                <w:bCs w:val="1"/>
                <w:i w:val="1"/>
                <w:iCs w:val="1"/>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39">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3F">
            <w:pPr>
              <w:spacing w:after="0" w:line="288" w:lineRule="auto"/>
              <w:rPr>
                <w:rFonts w:ascii="Lora" w:cs="Lora" w:eastAsia="Lora" w:hAnsi="Lora"/>
                <w:sz w:val="18"/>
                <w:szCs w:val="18"/>
              </w:rPr>
            </w:pPr>
            <w:r w:rsidDel="00000000" w:rsidR="00000000" w:rsidRPr="00000000">
              <w:rPr>
                <w:rFonts w:ascii="Lora" w:cs="Lora" w:eastAsia="Lora" w:hAnsi="Lora"/>
                <w:b w:val="1"/>
                <w:bCs w:val="1"/>
                <w:i w:val="1"/>
                <w:iCs w:val="1"/>
                <w:sz w:val="18"/>
                <w:szCs w:val="18"/>
                <w:rtl w:val="0"/>
              </w:rPr>
              <w:t xml:space="preserve">If a residential development,</w:t>
            </w:r>
            <w:r w:rsidDel="00000000" w:rsidR="00000000" w:rsidRPr="00000000">
              <w:rPr>
                <w:rFonts w:ascii="Lora" w:cs="Lora" w:eastAsia="Lora" w:hAnsi="Lora"/>
                <w:sz w:val="18"/>
                <w:szCs w:val="18"/>
                <w:rtl w:val="0"/>
              </w:rPr>
              <w:t xml:space="preserve"> how many of the fully built-out ADA (MAAB Group 2) units will also be IDP units? </w:t>
            </w:r>
            <w:r w:rsidDel="00000000" w:rsidR="00000000" w:rsidRPr="00000000">
              <w:rPr>
                <w:rFonts w:ascii="Lora" w:cs="Lora" w:eastAsia="Lora" w:hAnsi="Lora"/>
                <w:b w:val="1"/>
                <w:bCs w:val="1"/>
                <w:i w:val="1"/>
                <w:iCs w:val="1"/>
                <w:sz w:val="18"/>
                <w:szCs w:val="18"/>
                <w:rtl w:val="0"/>
              </w:rPr>
              <w:t xml:space="preserve">If none</w:t>
            </w:r>
            <w:r w:rsidDel="00000000" w:rsidR="00000000" w:rsidRPr="00000000">
              <w:rPr>
                <w:rFonts w:ascii="Lora" w:cs="Lora" w:eastAsia="Lora" w:hAnsi="Lora"/>
                <w:sz w:val="18"/>
                <w:szCs w:val="18"/>
                <w:rtl w:val="0"/>
              </w:rPr>
              <w:t xml:space="preserve">, explain:</w:t>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41">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242">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243">
            <w:pPr>
              <w:spacing w:after="0" w:line="288" w:lineRule="auto"/>
              <w:rPr>
                <w:rFonts w:ascii="Lora" w:cs="Lora" w:eastAsia="Lora" w:hAnsi="Lora"/>
                <w:sz w:val="18"/>
                <w:szCs w:val="18"/>
              </w:rPr>
            </w:pPr>
            <w:r w:rsidDel="00000000" w:rsidR="00000000" w:rsidRPr="00000000">
              <w:rPr>
                <w:rtl w:val="0"/>
              </w:rPr>
            </w:r>
          </w:p>
        </w:tc>
      </w:tr>
      <w:tr>
        <w:trPr>
          <w:cantSplit w:val="0"/>
          <w:trHeight w:val="669"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49">
            <w:pPr>
              <w:spacing w:after="0" w:line="288" w:lineRule="auto"/>
              <w:rPr>
                <w:rFonts w:ascii="Lora" w:cs="Lora" w:eastAsia="Lora" w:hAnsi="Lora"/>
                <w:sz w:val="18"/>
                <w:szCs w:val="18"/>
              </w:rPr>
            </w:pPr>
            <w:r w:rsidDel="00000000" w:rsidR="00000000" w:rsidRPr="00000000">
              <w:rPr>
                <w:rFonts w:ascii="Lora" w:cs="Lora" w:eastAsia="Lora" w:hAnsi="Lora"/>
                <w:b w:val="1"/>
                <w:bCs w:val="1"/>
                <w:i w:val="1"/>
                <w:iCs w:val="1"/>
                <w:sz w:val="18"/>
                <w:szCs w:val="18"/>
                <w:rtl w:val="0"/>
              </w:rPr>
              <w:t xml:space="preserve">If a hospitality development,</w:t>
            </w:r>
            <w:r w:rsidDel="00000000" w:rsidR="00000000" w:rsidRPr="00000000">
              <w:rPr>
                <w:rFonts w:ascii="Lora" w:cs="Lora" w:eastAsia="Lora" w:hAnsi="Lora"/>
                <w:i w:val="1"/>
                <w:iCs w:val="1"/>
                <w:sz w:val="18"/>
                <w:szCs w:val="18"/>
                <w:rtl w:val="0"/>
              </w:rPr>
              <w:t xml:space="preserve"> </w:t>
            </w:r>
            <w:r w:rsidDel="00000000" w:rsidR="00000000" w:rsidRPr="00000000">
              <w:rPr>
                <w:rFonts w:ascii="Lora" w:cs="Lora" w:eastAsia="Lora" w:hAnsi="Lora"/>
                <w:sz w:val="18"/>
                <w:szCs w:val="18"/>
                <w:rtl w:val="0"/>
              </w:rPr>
              <w:t xml:space="preserve">how many of the accessible units will feature a wheel-in shower? Will accessibility features and equipment be built in or provided (built-in bench, tub seat, etc.)? </w:t>
            </w:r>
            <w:r w:rsidDel="00000000" w:rsidR="00000000" w:rsidRPr="00000000">
              <w:rPr>
                <w:rFonts w:ascii="Lora" w:cs="Lora" w:eastAsia="Lora" w:hAnsi="Lora"/>
                <w:b w:val="1"/>
                <w:bCs w:val="1"/>
                <w:i w:val="1"/>
                <w:iCs w:val="1"/>
                <w:sz w:val="18"/>
                <w:szCs w:val="18"/>
                <w:rtl w:val="0"/>
              </w:rPr>
              <w:t xml:space="preserve">If yes,</w:t>
            </w:r>
            <w:r w:rsidDel="00000000" w:rsidR="00000000" w:rsidRPr="00000000">
              <w:rPr>
                <w:rFonts w:ascii="Lora" w:cs="Lora" w:eastAsia="Lora" w:hAnsi="Lora"/>
                <w:sz w:val="18"/>
                <w:szCs w:val="18"/>
                <w:rtl w:val="0"/>
              </w:rPr>
              <w:t xml:space="preserve"> provide details and location of equipment:</w:t>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4B">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24C">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24D">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24E">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54">
            <w:pPr>
              <w:spacing w:after="0" w:line="288" w:lineRule="auto"/>
              <w:rPr>
                <w:rFonts w:ascii="Lora" w:cs="Lora" w:eastAsia="Lora" w:hAnsi="Lora"/>
                <w:sz w:val="18"/>
                <w:szCs w:val="18"/>
              </w:rPr>
            </w:pPr>
            <w:bookmarkStart w:colFirst="0" w:colLast="0" w:name="_tigxpoxwz7ce" w:id="0"/>
            <w:bookmarkEnd w:id="0"/>
            <w:r w:rsidDel="00000000" w:rsidR="00000000" w:rsidRPr="00000000">
              <w:rPr>
                <w:rFonts w:ascii="Lora" w:cs="Lora" w:eastAsia="Lora" w:hAnsi="Lora"/>
                <w:sz w:val="18"/>
                <w:szCs w:val="18"/>
                <w:rtl w:val="0"/>
              </w:rPr>
              <w:t xml:space="preserve">Do the proposed housing and hotel units that are standard, non-ADA units (MAAB Group 1) have any architectural barriers that would prevent entry or use of the space by persons with mobility impairments? (Example: stairs or thresholds within units, step up to balcony, etc.). </w:t>
            </w:r>
            <w:r w:rsidDel="00000000" w:rsidR="00000000" w:rsidRPr="00000000">
              <w:rPr>
                <w:rFonts w:ascii="Lora" w:cs="Lora" w:eastAsia="Lora" w:hAnsi="Lora"/>
                <w:b w:val="1"/>
                <w:bCs w:val="1"/>
                <w:i w:val="1"/>
                <w:iCs w:val="1"/>
                <w:sz w:val="18"/>
                <w:szCs w:val="18"/>
                <w:rtl w:val="0"/>
              </w:rPr>
              <w:t xml:space="preserve">If yes</w:t>
            </w:r>
            <w:r w:rsidDel="00000000" w:rsidR="00000000" w:rsidRPr="00000000">
              <w:rPr>
                <w:rFonts w:ascii="Lora" w:cs="Lora" w:eastAsia="Lora" w:hAnsi="Lora"/>
                <w:b w:val="1"/>
                <w:bCs w:val="1"/>
                <w:sz w:val="18"/>
                <w:szCs w:val="18"/>
                <w:rtl w:val="0"/>
              </w:rPr>
              <w:t xml:space="preserve">,</w:t>
            </w:r>
            <w:r w:rsidDel="00000000" w:rsidR="00000000" w:rsidRPr="00000000">
              <w:rPr>
                <w:rFonts w:ascii="Lora" w:cs="Lora" w:eastAsia="Lora" w:hAnsi="Lora"/>
                <w:sz w:val="18"/>
                <w:szCs w:val="18"/>
                <w:rtl w:val="0"/>
              </w:rPr>
              <w:t xml:space="preserve"> explain:  </w:t>
            </w:r>
          </w:p>
          <w:p w:rsidR="00000000" w:rsidDel="00000000" w:rsidP="00000000" w:rsidRDefault="00000000" w:rsidRPr="00000000" w14:paraId="00000255">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57">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p w:rsidR="00000000" w:rsidDel="00000000" w:rsidP="00000000" w:rsidRDefault="00000000" w:rsidRPr="00000000" w14:paraId="00000258">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259">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shd w:fill="f2f2f2" w:val="clear"/>
          </w:tcPr>
          <w:p w:rsidR="00000000" w:rsidDel="00000000" w:rsidP="00000000" w:rsidRDefault="00000000" w:rsidRPr="00000000" w14:paraId="000002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rFonts w:ascii="Lora" w:cs="Lora" w:eastAsia="Lora" w:hAnsi="Lora"/>
                <w:i w:val="0"/>
                <w:iCs w:val="0"/>
                <w:smallCaps w:val="0"/>
                <w:strike w:val="0"/>
                <w:color w:val="000000"/>
                <w:u w:val="none"/>
                <w:shd w:fill="auto" w:val="clear"/>
                <w:vertAlign w:val="baseline"/>
              </w:rPr>
            </w:pPr>
            <w:r w:rsidDel="00000000" w:rsidR="00000000" w:rsidRPr="00000000">
              <w:rPr>
                <w:rFonts w:ascii="Lora" w:cs="Lora" w:eastAsia="Lora" w:hAnsi="Lora"/>
                <w:b w:val="1"/>
                <w:bCs w:val="1"/>
                <w:i w:val="0"/>
                <w:iCs w:val="0"/>
                <w:smallCaps w:val="0"/>
                <w:strike w:val="0"/>
                <w:color w:val="000000"/>
                <w:sz w:val="20"/>
                <w:szCs w:val="20"/>
                <w:u w:val="none"/>
                <w:shd w:fill="auto" w:val="clear"/>
                <w:vertAlign w:val="baseline"/>
                <w:rtl w:val="0"/>
              </w:rPr>
              <w:t xml:space="preserve">Accessible Parking:</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360" w:right="0" w:firstLine="0"/>
              <w:jc w:val="left"/>
              <w:rPr>
                <w:rFonts w:ascii="Lora" w:cs="Lora" w:eastAsia="Lora" w:hAnsi="Lora"/>
                <w:b w:val="1"/>
                <w:bCs w:val="1"/>
                <w:i w:val="0"/>
                <w:iCs w:val="0"/>
                <w:smallCaps w:val="0"/>
                <w:strike w:val="0"/>
                <w:color w:val="000000"/>
                <w:sz w:val="20"/>
                <w:szCs w:val="20"/>
                <w:u w:val="none"/>
                <w:shd w:fill="auto" w:val="clear"/>
                <w:vertAlign w:val="baseline"/>
              </w:rPr>
            </w:pPr>
            <w:r w:rsidDel="00000000" w:rsidR="00000000" w:rsidRPr="00000000">
              <w:rPr>
                <w:rFonts w:ascii="Lora" w:cs="Lora" w:eastAsia="Lora" w:hAnsi="Lora"/>
                <w:b w:val="0"/>
                <w:bCs w:val="0"/>
                <w:i w:val="1"/>
                <w:iCs w:val="1"/>
                <w:smallCaps w:val="0"/>
                <w:strike w:val="0"/>
                <w:color w:val="000000"/>
                <w:sz w:val="20"/>
                <w:szCs w:val="20"/>
                <w:u w:val="none"/>
                <w:shd w:fill="auto" w:val="clear"/>
                <w:vertAlign w:val="baseline"/>
                <w:rtl w:val="0"/>
              </w:rPr>
              <w:t xml:space="preserve">See Massachusetts Architectural Access Board Rules and Regulations 521 CMR Section 23.00 regarding accessible parking requirements and the Massachusetts Office of Disability Disabled Parking Regulations</w:t>
            </w:r>
            <w:r w:rsidDel="00000000" w:rsidR="00000000" w:rsidRPr="00000000">
              <w:rPr>
                <w:rFonts w:ascii="Lora" w:cs="Lora" w:eastAsia="Lora" w:hAnsi="Lora"/>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61">
            <w:pPr>
              <w:spacing w:after="0" w:line="288" w:lineRule="auto"/>
              <w:rPr>
                <w:rFonts w:ascii="Lora" w:cs="Lora" w:eastAsia="Lora" w:hAnsi="Lora"/>
                <w:sz w:val="20"/>
                <w:szCs w:val="20"/>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69">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What is the total number of parking spaces provided at the development site? Will these be in a parking lot or garage? Will they be mechanically stacked? Explain:</w:t>
            </w:r>
          </w:p>
          <w:p w:rsidR="00000000" w:rsidDel="00000000" w:rsidP="00000000" w:rsidRDefault="00000000" w:rsidRPr="00000000" w14:paraId="0000026A">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6C">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72">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How many of these parking spaces will be designated as Accessible Parking Spaces? How many will be “Van Accessible” spaces with an 8 foot access aisle? Describe:</w:t>
            </w:r>
          </w:p>
          <w:p w:rsidR="00000000" w:rsidDel="00000000" w:rsidP="00000000" w:rsidRDefault="00000000" w:rsidRPr="00000000" w14:paraId="00000273">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75">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7B">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Will visitor parking be provided? If </w:t>
            </w:r>
            <w:r w:rsidDel="00000000" w:rsidR="00000000" w:rsidRPr="00000000">
              <w:rPr>
                <w:rFonts w:ascii="Lora" w:cs="Lora" w:eastAsia="Lora" w:hAnsi="Lora"/>
                <w:b w:val="1"/>
                <w:bCs w:val="1"/>
                <w:i w:val="1"/>
                <w:iCs w:val="1"/>
                <w:sz w:val="18"/>
                <w:szCs w:val="18"/>
                <w:rtl w:val="0"/>
              </w:rPr>
              <w:t xml:space="preserve">yes, </w:t>
            </w:r>
            <w:r w:rsidDel="00000000" w:rsidR="00000000" w:rsidRPr="00000000">
              <w:rPr>
                <w:rFonts w:ascii="Lora" w:cs="Lora" w:eastAsia="Lora" w:hAnsi="Lora"/>
                <w:sz w:val="18"/>
                <w:szCs w:val="18"/>
                <w:rtl w:val="0"/>
              </w:rPr>
              <w:t xml:space="preserve">where will the accessible visitor parking be located?</w:t>
            </w:r>
          </w:p>
          <w:p w:rsidR="00000000" w:rsidDel="00000000" w:rsidP="00000000" w:rsidRDefault="00000000" w:rsidRPr="00000000" w14:paraId="0000027C">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7E">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84">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Has a drop-off area been identified? </w:t>
            </w:r>
            <w:r w:rsidDel="00000000" w:rsidR="00000000" w:rsidRPr="00000000">
              <w:rPr>
                <w:rFonts w:ascii="Lora" w:cs="Lora" w:eastAsia="Lora" w:hAnsi="Lora"/>
                <w:b w:val="1"/>
                <w:bCs w:val="1"/>
                <w:i w:val="1"/>
                <w:iCs w:val="1"/>
                <w:sz w:val="18"/>
                <w:szCs w:val="18"/>
                <w:rtl w:val="0"/>
              </w:rPr>
              <w:t xml:space="preserve">If yes,</w:t>
            </w:r>
            <w:r w:rsidDel="00000000" w:rsidR="00000000" w:rsidRPr="00000000">
              <w:rPr>
                <w:rFonts w:ascii="Lora" w:cs="Lora" w:eastAsia="Lora" w:hAnsi="Lora"/>
                <w:sz w:val="18"/>
                <w:szCs w:val="18"/>
                <w:rtl w:val="0"/>
              </w:rPr>
              <w:t xml:space="preserve"> where is it located, and is it wheelchair accessible?</w:t>
            </w:r>
          </w:p>
          <w:p w:rsidR="00000000" w:rsidDel="00000000" w:rsidP="00000000" w:rsidRDefault="00000000" w:rsidRPr="00000000" w14:paraId="00000285">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87">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shd w:fill="f2f2f2" w:val="clear"/>
          </w:tcPr>
          <w:p w:rsidR="00000000" w:rsidDel="00000000" w:rsidP="00000000" w:rsidRDefault="00000000" w:rsidRPr="00000000" w14:paraId="000002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rFonts w:ascii="Lora" w:cs="Lora" w:eastAsia="Lora" w:hAnsi="Lora"/>
                <w:i w:val="0"/>
                <w:iCs w:val="0"/>
                <w:smallCaps w:val="0"/>
                <w:strike w:val="0"/>
                <w:color w:val="000000"/>
                <w:u w:val="none"/>
                <w:shd w:fill="auto" w:val="clear"/>
                <w:vertAlign w:val="baseline"/>
              </w:rPr>
            </w:pPr>
            <w:r w:rsidDel="00000000" w:rsidR="00000000" w:rsidRPr="00000000">
              <w:rPr>
                <w:rFonts w:ascii="Lora" w:cs="Lora" w:eastAsia="Lora" w:hAnsi="Lora"/>
                <w:b w:val="1"/>
                <w:bCs w:val="1"/>
                <w:i w:val="0"/>
                <w:iCs w:val="0"/>
                <w:smallCaps w:val="0"/>
                <w:strike w:val="0"/>
                <w:color w:val="000000"/>
                <w:sz w:val="20"/>
                <w:szCs w:val="20"/>
                <w:u w:val="none"/>
                <w:shd w:fill="auto" w:val="clear"/>
                <w:vertAlign w:val="baseline"/>
                <w:rtl w:val="0"/>
              </w:rPr>
              <w:t xml:space="preserve">Community Impact: </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360" w:right="0" w:firstLine="0"/>
              <w:jc w:val="left"/>
              <w:rPr>
                <w:rFonts w:ascii="Lora" w:cs="Lora" w:eastAsia="Lora" w:hAnsi="Lora"/>
                <w:b w:val="1"/>
                <w:bCs w:val="1"/>
                <w:i w:val="0"/>
                <w:iCs w:val="0"/>
                <w:smallCaps w:val="0"/>
                <w:strike w:val="0"/>
                <w:color w:val="000000"/>
                <w:sz w:val="20"/>
                <w:szCs w:val="20"/>
                <w:u w:val="none"/>
                <w:shd w:fill="auto" w:val="clear"/>
                <w:vertAlign w:val="baseline"/>
              </w:rPr>
            </w:pPr>
            <w:r w:rsidDel="00000000" w:rsidR="00000000" w:rsidRPr="00000000">
              <w:rPr>
                <w:rFonts w:ascii="Lora" w:cs="Lora" w:eastAsia="Lora" w:hAnsi="Lora"/>
                <w:b w:val="0"/>
                <w:bCs w:val="0"/>
                <w:i w:val="1"/>
                <w:iCs w:val="1"/>
                <w:smallCaps w:val="0"/>
                <w:strike w:val="0"/>
                <w:color w:val="000000"/>
                <w:sz w:val="20"/>
                <w:szCs w:val="20"/>
                <w:u w:val="none"/>
                <w:shd w:fill="auto" w:val="clear"/>
                <w:vertAlign w:val="baseline"/>
                <w:rtl w:val="0"/>
              </w:rPr>
              <w:t xml:space="preserve">Accessibility and inclusion extend past required compliance with building codes to providing an overall development that allows full and equal participation of persons with disabilities and older adults.</w:t>
            </w:r>
            <w:r w:rsidDel="00000000" w:rsidR="00000000" w:rsidRPr="00000000">
              <w:rPr>
                <w:rtl w:val="0"/>
              </w:rPr>
            </w:r>
          </w:p>
          <w:p w:rsidR="00000000" w:rsidDel="00000000" w:rsidP="00000000" w:rsidRDefault="00000000" w:rsidRPr="00000000" w14:paraId="0000028F">
            <w:pPr>
              <w:spacing w:after="0" w:line="288" w:lineRule="auto"/>
              <w:rPr>
                <w:rFonts w:ascii="Lora" w:cs="Lora" w:eastAsia="Lora" w:hAnsi="Lora"/>
                <w:sz w:val="20"/>
                <w:szCs w:val="20"/>
              </w:rPr>
            </w:pP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97">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Has the proponent looked into either of the two new LEED Credit Pilots for (1) Inclusion, or (2) Social Equity – with a proposal that could increase inclusion of persons with disabilities? </w:t>
            </w:r>
            <w:r w:rsidDel="00000000" w:rsidR="00000000" w:rsidRPr="00000000">
              <w:rPr>
                <w:rFonts w:ascii="Lora" w:cs="Lora" w:eastAsia="Lora" w:hAnsi="Lora"/>
                <w:b w:val="1"/>
                <w:bCs w:val="1"/>
                <w:i w:val="1"/>
                <w:iCs w:val="1"/>
                <w:sz w:val="18"/>
                <w:szCs w:val="18"/>
                <w:rtl w:val="0"/>
              </w:rPr>
              <w:t xml:space="preserve">If yes, </w:t>
            </w:r>
            <w:r w:rsidDel="00000000" w:rsidR="00000000" w:rsidRPr="00000000">
              <w:rPr>
                <w:rFonts w:ascii="Lora" w:cs="Lora" w:eastAsia="Lora" w:hAnsi="Lora"/>
                <w:sz w:val="18"/>
                <w:szCs w:val="18"/>
                <w:rtl w:val="0"/>
              </w:rPr>
              <w:t xml:space="preserve">describe:</w:t>
            </w:r>
          </w:p>
          <w:p w:rsidR="00000000" w:rsidDel="00000000" w:rsidP="00000000" w:rsidRDefault="00000000" w:rsidRPr="00000000" w14:paraId="00000298">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9A">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A0">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These new LEED Pilot Credits may be awarded for filling out this checklist and evaluating ways to add features to your design that will increase equity for persons with disabilities. Have you looked at this list to assess the feasibility of adding any of these features?</w:t>
            </w:r>
          </w:p>
          <w:p w:rsidR="00000000" w:rsidDel="00000000" w:rsidP="00000000" w:rsidRDefault="00000000" w:rsidRPr="00000000" w14:paraId="000002A1">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 </w:t>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A3">
            <w:pPr>
              <w:spacing w:after="0" w:line="288" w:lineRule="auto"/>
              <w:jc w:val="center"/>
              <w:rPr>
                <w:rFonts w:ascii="Lora" w:cs="Lora" w:eastAsia="Lora" w:hAnsi="Lora"/>
                <w:b w:val="1"/>
                <w:bCs w:val="1"/>
                <w:sz w:val="18"/>
                <w:szCs w:val="18"/>
              </w:rPr>
            </w:pPr>
            <w:r w:rsidDel="00000000" w:rsidR="00000000" w:rsidRPr="00000000">
              <w:rPr>
                <w:rFonts w:ascii="Lora" w:cs="Lora" w:eastAsia="Lora" w:hAnsi="Lora"/>
                <w:b w:val="1"/>
                <w:bCs w:val="1"/>
                <w:sz w:val="18"/>
                <w:szCs w:val="18"/>
                <w:rtl w:val="0"/>
              </w:rPr>
              <w:t xml:space="preserve">YES          NO</w:t>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A9">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Is this project providing funding or improvements to the surrounding neighborhood or to adjacent MBTA Station infrastructure?  (Examples: adding street trees, building or refurbishing parks, adding an additional MBTA elevator or funding other accessibility improvements or other community initiatives)? </w:t>
            </w:r>
            <w:r w:rsidDel="00000000" w:rsidR="00000000" w:rsidRPr="00000000">
              <w:rPr>
                <w:rFonts w:ascii="Lora" w:cs="Lora" w:eastAsia="Lora" w:hAnsi="Lora"/>
                <w:b w:val="1"/>
                <w:bCs w:val="1"/>
                <w:i w:val="1"/>
                <w:iCs w:val="1"/>
                <w:sz w:val="18"/>
                <w:szCs w:val="18"/>
                <w:rtl w:val="0"/>
              </w:rPr>
              <w:t xml:space="preserve">If yes, </w:t>
            </w:r>
            <w:r w:rsidDel="00000000" w:rsidR="00000000" w:rsidRPr="00000000">
              <w:rPr>
                <w:rFonts w:ascii="Lora" w:cs="Lora" w:eastAsia="Lora" w:hAnsi="Lora"/>
                <w:sz w:val="18"/>
                <w:szCs w:val="18"/>
                <w:rtl w:val="0"/>
              </w:rPr>
              <w:t xml:space="preserve">describe:</w:t>
            </w:r>
          </w:p>
          <w:p w:rsidR="00000000" w:rsidDel="00000000" w:rsidP="00000000" w:rsidRDefault="00000000" w:rsidRPr="00000000" w14:paraId="000002AA">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AC">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B2">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Will any public transportation infrastructure be affected by this development, during and/or post-construction (Examples: are any bus stops being removed or relocated)? </w:t>
            </w:r>
            <w:r w:rsidDel="00000000" w:rsidR="00000000" w:rsidRPr="00000000">
              <w:rPr>
                <w:rFonts w:ascii="Lora" w:cs="Lora" w:eastAsia="Lora" w:hAnsi="Lora"/>
                <w:b w:val="1"/>
                <w:bCs w:val="1"/>
                <w:i w:val="1"/>
                <w:iCs w:val="1"/>
                <w:sz w:val="18"/>
                <w:szCs w:val="18"/>
                <w:rtl w:val="0"/>
              </w:rPr>
              <w:t xml:space="preserve">If</w:t>
            </w:r>
            <w:r w:rsidDel="00000000" w:rsidR="00000000" w:rsidRPr="00000000">
              <w:rPr>
                <w:rFonts w:ascii="Lora" w:cs="Lora" w:eastAsia="Lora" w:hAnsi="Lora"/>
                <w:sz w:val="18"/>
                <w:szCs w:val="18"/>
                <w:rtl w:val="0"/>
              </w:rPr>
              <w:t xml:space="preserve"> </w:t>
            </w:r>
            <w:r w:rsidDel="00000000" w:rsidR="00000000" w:rsidRPr="00000000">
              <w:rPr>
                <w:rFonts w:ascii="Lora" w:cs="Lora" w:eastAsia="Lora" w:hAnsi="Lora"/>
                <w:b w:val="1"/>
                <w:bCs w:val="1"/>
                <w:i w:val="1"/>
                <w:iCs w:val="1"/>
                <w:sz w:val="18"/>
                <w:szCs w:val="18"/>
                <w:rtl w:val="0"/>
              </w:rPr>
              <w:t xml:space="preserve">yes</w:t>
            </w:r>
            <w:r w:rsidDel="00000000" w:rsidR="00000000" w:rsidRPr="00000000">
              <w:rPr>
                <w:rFonts w:ascii="Lora" w:cs="Lora" w:eastAsia="Lora" w:hAnsi="Lora"/>
                <w:sz w:val="18"/>
                <w:szCs w:val="18"/>
                <w:rtl w:val="0"/>
              </w:rPr>
              <w:t xml:space="preserve">, has the proponent coordinated with the MBTA for mitigation? Explain:</w:t>
            </w:r>
          </w:p>
          <w:p w:rsidR="00000000" w:rsidDel="00000000" w:rsidP="00000000" w:rsidRDefault="00000000" w:rsidRPr="00000000" w14:paraId="000002B3">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B5">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BB">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During construction, will any on-street accessible parking spaces be impacted (during and/or post-construction)? </w:t>
            </w:r>
            <w:r w:rsidDel="00000000" w:rsidR="00000000" w:rsidRPr="00000000">
              <w:rPr>
                <w:rFonts w:ascii="Lora" w:cs="Lora" w:eastAsia="Lora" w:hAnsi="Lora"/>
                <w:b w:val="1"/>
                <w:bCs w:val="1"/>
                <w:sz w:val="18"/>
                <w:szCs w:val="18"/>
                <w:rtl w:val="0"/>
              </w:rPr>
              <w:t xml:space="preserve">If yes,</w:t>
            </w:r>
            <w:r w:rsidDel="00000000" w:rsidR="00000000" w:rsidRPr="00000000">
              <w:rPr>
                <w:rFonts w:ascii="Lora" w:cs="Lora" w:eastAsia="Lora" w:hAnsi="Lora"/>
                <w:sz w:val="18"/>
                <w:szCs w:val="18"/>
                <w:rtl w:val="0"/>
              </w:rPr>
              <w:t xml:space="preserve"> what is the plan for relocating the spaces? </w:t>
            </w:r>
          </w:p>
          <w:p w:rsidR="00000000" w:rsidDel="00000000" w:rsidP="00000000" w:rsidRDefault="00000000" w:rsidRPr="00000000" w14:paraId="000002BC">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BE">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tc>
      </w:tr>
      <w:tr>
        <w:trPr>
          <w:cantSplit w:val="0"/>
          <w:trHeight w:val="288"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C4">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Has the proponent reviewed these plans with the City of Boston Disability Commission Architectural Access staff?  </w:t>
            </w:r>
            <w:r w:rsidDel="00000000" w:rsidR="00000000" w:rsidRPr="00000000">
              <w:rPr>
                <w:rFonts w:ascii="Lora" w:cs="Lora" w:eastAsia="Lora" w:hAnsi="Lora"/>
                <w:b w:val="1"/>
                <w:bCs w:val="1"/>
                <w:i w:val="1"/>
                <w:iCs w:val="1"/>
                <w:sz w:val="18"/>
                <w:szCs w:val="18"/>
                <w:rtl w:val="0"/>
              </w:rPr>
              <w:t xml:space="preserve">If no, </w:t>
            </w:r>
            <w:r w:rsidDel="00000000" w:rsidR="00000000" w:rsidRPr="00000000">
              <w:rPr>
                <w:rFonts w:ascii="Lora" w:cs="Lora" w:eastAsia="Lora" w:hAnsi="Lora"/>
                <w:sz w:val="18"/>
                <w:szCs w:val="18"/>
                <w:rtl w:val="0"/>
              </w:rPr>
              <w:t xml:space="preserve">will you be setting up a meeting before filing?</w:t>
            </w:r>
          </w:p>
          <w:p w:rsidR="00000000" w:rsidDel="00000000" w:rsidP="00000000" w:rsidRDefault="00000000" w:rsidRPr="00000000" w14:paraId="000002C5">
            <w:pPr>
              <w:spacing w:after="0" w:line="288" w:lineRule="auto"/>
              <w:rPr>
                <w:rFonts w:ascii="Lora" w:cs="Lora" w:eastAsia="Lora" w:hAnsi="Lora"/>
                <w:sz w:val="18"/>
                <w:szCs w:val="18"/>
              </w:rPr>
            </w:pPr>
            <w:r w:rsidDel="00000000" w:rsidR="00000000" w:rsidRPr="00000000">
              <w:rPr>
                <w:rtl w:val="0"/>
              </w:rPr>
            </w:r>
          </w:p>
        </w:tc>
        <w:tc>
          <w:tcPr>
            <w:gridSpan w:val="6"/>
            <w:tcBorders>
              <w:top w:color="000000" w:space="0" w:sz="6" w:val="single"/>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2C7">
            <w:pPr>
              <w:spacing w:after="0" w:line="288" w:lineRule="auto"/>
              <w:jc w:val="center"/>
              <w:rPr>
                <w:rFonts w:ascii="Lora" w:cs="Lora" w:eastAsia="Lora" w:hAnsi="Lora"/>
                <w:sz w:val="18"/>
                <w:szCs w:val="18"/>
              </w:rPr>
            </w:pPr>
            <w:r w:rsidDel="00000000" w:rsidR="00000000" w:rsidRPr="00000000">
              <w:rPr>
                <w:rFonts w:ascii="Lora" w:cs="Lora" w:eastAsia="Lora" w:hAnsi="Lora"/>
                <w:b w:val="1"/>
                <w:bCs w:val="1"/>
                <w:sz w:val="18"/>
                <w:szCs w:val="18"/>
                <w:rtl w:val="0"/>
              </w:rPr>
              <w:t xml:space="preserve">YES          NO</w:t>
            </w:r>
            <w:r w:rsidDel="00000000" w:rsidR="00000000" w:rsidRPr="00000000">
              <w:rPr>
                <w:rtl w:val="0"/>
              </w:rPr>
            </w:r>
          </w:p>
          <w:p w:rsidR="00000000" w:rsidDel="00000000" w:rsidP="00000000" w:rsidRDefault="00000000" w:rsidRPr="00000000" w14:paraId="000002C8">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2C9">
            <w:pPr>
              <w:spacing w:after="0" w:line="288"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2CA">
            <w:pPr>
              <w:spacing w:after="0" w:line="288" w:lineRule="auto"/>
              <w:rPr>
                <w:rFonts w:ascii="Lora" w:cs="Lora" w:eastAsia="Lora" w:hAnsi="Lora"/>
                <w:sz w:val="18"/>
                <w:szCs w:val="18"/>
              </w:rPr>
            </w:pPr>
            <w:r w:rsidDel="00000000" w:rsidR="00000000" w:rsidRPr="00000000">
              <w:rPr>
                <w:rtl w:val="0"/>
              </w:rPr>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shd w:fill="f2f2f2" w:val="clear"/>
          </w:tcPr>
          <w:p w:rsidR="00000000" w:rsidDel="00000000" w:rsidP="00000000" w:rsidRDefault="00000000" w:rsidRPr="00000000" w14:paraId="000002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360" w:right="0" w:hanging="360"/>
              <w:jc w:val="left"/>
              <w:rPr>
                <w:rFonts w:ascii="Lora" w:cs="Lora" w:eastAsia="Lora" w:hAnsi="Lora"/>
                <w:i w:val="0"/>
                <w:iCs w:val="0"/>
                <w:smallCaps w:val="0"/>
                <w:strike w:val="0"/>
                <w:color w:val="000000"/>
                <w:u w:val="none"/>
                <w:shd w:fill="auto" w:val="clear"/>
                <w:vertAlign w:val="baseline"/>
              </w:rPr>
            </w:pPr>
            <w:r w:rsidDel="00000000" w:rsidR="00000000" w:rsidRPr="00000000">
              <w:rPr>
                <w:rFonts w:ascii="Lora" w:cs="Lora" w:eastAsia="Lora" w:hAnsi="Lora"/>
                <w:b w:val="1"/>
                <w:bCs w:val="1"/>
                <w:i w:val="0"/>
                <w:iCs w:val="0"/>
                <w:smallCaps w:val="0"/>
                <w:strike w:val="0"/>
                <w:color w:val="000000"/>
                <w:sz w:val="20"/>
                <w:szCs w:val="20"/>
                <w:u w:val="none"/>
                <w:shd w:fill="auto" w:val="clear"/>
                <w:vertAlign w:val="baseline"/>
                <w:rtl w:val="0"/>
              </w:rPr>
              <w:t xml:space="preserve">Attachments</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360" w:right="0" w:firstLine="0"/>
              <w:jc w:val="left"/>
              <w:rPr>
                <w:rFonts w:ascii="Lora" w:cs="Lora" w:eastAsia="Lora" w:hAnsi="Lora"/>
                <w:b w:val="1"/>
                <w:bCs w:val="1"/>
                <w:i w:val="0"/>
                <w:iCs w:val="0"/>
                <w:smallCaps w:val="0"/>
                <w:strike w:val="0"/>
                <w:color w:val="000000"/>
                <w:sz w:val="20"/>
                <w:szCs w:val="20"/>
                <w:u w:val="none"/>
                <w:shd w:fill="auto" w:val="clear"/>
                <w:vertAlign w:val="baseline"/>
              </w:rPr>
            </w:pPr>
            <w:r w:rsidDel="00000000" w:rsidR="00000000" w:rsidRPr="00000000">
              <w:rPr>
                <w:rFonts w:ascii="Lora" w:cs="Lora" w:eastAsia="Lora" w:hAnsi="Lora"/>
                <w:b w:val="0"/>
                <w:bCs w:val="0"/>
                <w:i w:val="1"/>
                <w:iCs w:val="1"/>
                <w:smallCaps w:val="0"/>
                <w:strike w:val="0"/>
                <w:color w:val="000000"/>
                <w:sz w:val="20"/>
                <w:szCs w:val="20"/>
                <w:u w:val="none"/>
                <w:shd w:fill="auto" w:val="clear"/>
                <w:vertAlign w:val="baseline"/>
                <w:rtl w:val="0"/>
              </w:rPr>
              <w:t xml:space="preserve">Include a list of all documents you are submitting with this Checklist – drawings, diagrams, photos, or any other materials that describe the accessible and inclusive elements of this project. </w:t>
            </w:r>
            <w:r w:rsidDel="00000000" w:rsidR="00000000" w:rsidRPr="00000000">
              <w:rPr>
                <w:rtl w:val="0"/>
              </w:rPr>
            </w:r>
          </w:p>
          <w:p w:rsidR="00000000" w:rsidDel="00000000" w:rsidP="00000000" w:rsidRDefault="00000000" w:rsidRPr="00000000" w14:paraId="000002D2">
            <w:pPr>
              <w:spacing w:after="0" w:line="288" w:lineRule="auto"/>
              <w:rPr>
                <w:rFonts w:ascii="Lora" w:cs="Lora" w:eastAsia="Lora" w:hAnsi="Lora"/>
                <w:sz w:val="20"/>
                <w:szCs w:val="20"/>
              </w:rPr>
            </w:pPr>
            <w:r w:rsidDel="00000000" w:rsidR="00000000" w:rsidRPr="00000000">
              <w:rPr>
                <w:rtl w:val="0"/>
              </w:rPr>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DA">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Provide a diagram of the accessible routes to and from the accessible parking lot/garage and drop-off areas to the development entry locations, including route distances.</w:t>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E2">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Provide a diagram of the accessible route connections through the site, including distances.</w:t>
              <w:tab/>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EA">
            <w:pPr>
              <w:spacing w:after="0" w:line="288" w:lineRule="auto"/>
              <w:rPr>
                <w:rFonts w:ascii="Lora" w:cs="Lora" w:eastAsia="Lora" w:hAnsi="Lora"/>
                <w:b w:val="1"/>
                <w:bCs w:val="1"/>
                <w:sz w:val="18"/>
                <w:szCs w:val="18"/>
              </w:rPr>
            </w:pPr>
            <w:r w:rsidDel="00000000" w:rsidR="00000000" w:rsidRPr="00000000">
              <w:rPr>
                <w:rFonts w:ascii="Lora" w:cs="Lora" w:eastAsia="Lora" w:hAnsi="Lora"/>
                <w:sz w:val="18"/>
                <w:szCs w:val="18"/>
                <w:rtl w:val="0"/>
              </w:rPr>
              <w:t xml:space="preserve">Provide a diagram the accessible route to any roof decks or outdoor space (if applicable). </w:t>
            </w:r>
            <w:r w:rsidDel="00000000" w:rsidR="00000000" w:rsidRPr="00000000">
              <w:rPr>
                <w:rtl w:val="0"/>
              </w:rPr>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F2">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Provide a plan and diagram of the accessible Group 2 units, including locations and route from accessible entry.</w:t>
            </w:r>
          </w:p>
        </w:tc>
      </w:tr>
      <w:tr>
        <w:trPr>
          <w:cantSplit w:val="0"/>
          <w:trHeight w:val="288" w:hRule="atLeast"/>
          <w:tblHeader w:val="0"/>
        </w:trPr>
        <w:tc>
          <w:tcPr>
            <w:gridSpan w:val="8"/>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FA">
            <w:pPr>
              <w:spacing w:after="0" w:line="288" w:lineRule="auto"/>
              <w:rPr>
                <w:rFonts w:ascii="Lora" w:cs="Lora" w:eastAsia="Lora" w:hAnsi="Lora"/>
                <w:sz w:val="18"/>
                <w:szCs w:val="18"/>
              </w:rPr>
            </w:pPr>
            <w:r w:rsidDel="00000000" w:rsidR="00000000" w:rsidRPr="00000000">
              <w:rPr>
                <w:rFonts w:ascii="Lora" w:cs="Lora" w:eastAsia="Lora" w:hAnsi="Lora"/>
                <w:sz w:val="18"/>
                <w:szCs w:val="18"/>
                <w:rtl w:val="0"/>
              </w:rPr>
              <w:t xml:space="preserve">Provide any additional drawings, diagrams, photos, or any other material that describes the inclusive and accessible elements of this project.</w:t>
            </w:r>
          </w:p>
          <w:p w:rsidR="00000000" w:rsidDel="00000000" w:rsidP="00000000" w:rsidRDefault="00000000" w:rsidRPr="00000000" w14:paraId="000002F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792"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Lora" w:cs="Lora" w:eastAsia="Lora" w:hAnsi="Lora"/>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F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792"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Lora" w:cs="Lora" w:eastAsia="Lora" w:hAnsi="Lora"/>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F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792"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Lora" w:cs="Lora" w:eastAsia="Lora" w:hAnsi="Lora"/>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F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792"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7">
      <w:pPr>
        <w:rPr>
          <w:rFonts w:ascii="Lora" w:cs="Lora" w:eastAsia="Lora" w:hAnsi="Lora"/>
          <w:sz w:val="18"/>
          <w:szCs w:val="18"/>
        </w:rPr>
      </w:pPr>
      <w:r w:rsidDel="00000000" w:rsidR="00000000" w:rsidRPr="00000000">
        <w:rPr>
          <w:rFonts w:ascii="Lora" w:cs="Lora" w:eastAsia="Lora" w:hAnsi="Lora"/>
          <w:sz w:val="18"/>
          <w:szCs w:val="18"/>
          <w:rtl w:val="0"/>
        </w:rPr>
        <w:t xml:space="preserve">This completes the Article 80 Accessibility Checklist required for your project. Prior to and during the review process, Commission staff are able to provide technical assistance and design review, in order to ensure that all buildings, sidewalks, parks, and open spaces are welcoming and usable to Boston's diverse residents and visitors, including those with physical, sensory, and other disabilities.</w:t>
      </w:r>
    </w:p>
    <w:p w:rsidR="00000000" w:rsidDel="00000000" w:rsidP="00000000" w:rsidRDefault="00000000" w:rsidRPr="00000000" w14:paraId="00000308">
      <w:pPr>
        <w:rPr>
          <w:rFonts w:ascii="Lora" w:cs="Lora" w:eastAsia="Lora" w:hAnsi="Lora"/>
          <w:sz w:val="18"/>
          <w:szCs w:val="18"/>
        </w:rPr>
      </w:pPr>
      <w:r w:rsidDel="00000000" w:rsidR="00000000" w:rsidRPr="00000000">
        <w:rPr>
          <w:rFonts w:ascii="Lora" w:cs="Lora" w:eastAsia="Lora" w:hAnsi="Lora"/>
          <w:sz w:val="18"/>
          <w:szCs w:val="18"/>
          <w:rtl w:val="0"/>
        </w:rPr>
        <w:t xml:space="preserve">For questions about this checklist, or for more information on best practices for improving accessibility and inclusion, visit </w:t>
      </w:r>
      <w:hyperlink r:id="rId19">
        <w:r w:rsidDel="00000000" w:rsidR="00000000" w:rsidRPr="00000000">
          <w:rPr>
            <w:rFonts w:ascii="Lora" w:cs="Lora" w:eastAsia="Lora" w:hAnsi="Lora"/>
            <w:color w:val="0563c1"/>
            <w:sz w:val="18"/>
            <w:szCs w:val="18"/>
            <w:u w:val="single"/>
            <w:rtl w:val="0"/>
          </w:rPr>
          <w:t xml:space="preserve">www.boston.gov/disability</w:t>
        </w:r>
      </w:hyperlink>
      <w:r w:rsidDel="00000000" w:rsidR="00000000" w:rsidRPr="00000000">
        <w:rPr>
          <w:rFonts w:ascii="Lora" w:cs="Lora" w:eastAsia="Lora" w:hAnsi="Lora"/>
          <w:sz w:val="18"/>
          <w:szCs w:val="18"/>
          <w:rtl w:val="0"/>
        </w:rPr>
        <w:t xml:space="preserve">, or contact our Architectural Access staff at: </w:t>
      </w:r>
    </w:p>
    <w:p w:rsidR="00000000" w:rsidDel="00000000" w:rsidP="00000000" w:rsidRDefault="00000000" w:rsidRPr="00000000" w14:paraId="00000309">
      <w:pPr>
        <w:spacing w:after="0" w:line="240" w:lineRule="auto"/>
        <w:rPr>
          <w:rFonts w:ascii="Lora" w:cs="Lora" w:eastAsia="Lora" w:hAnsi="Lora"/>
          <w:sz w:val="18"/>
          <w:szCs w:val="18"/>
        </w:rPr>
      </w:pPr>
      <w:hyperlink r:id="rId20">
        <w:r w:rsidDel="00000000" w:rsidR="00000000" w:rsidRPr="00000000">
          <w:rPr>
            <w:rFonts w:ascii="Lora" w:cs="Lora" w:eastAsia="Lora" w:hAnsi="Lora"/>
            <w:color w:val="0563c1"/>
            <w:sz w:val="18"/>
            <w:szCs w:val="18"/>
            <w:u w:val="single"/>
            <w:rtl w:val="0"/>
          </w:rPr>
          <w:t xml:space="preserve">ADA@boston.gov</w:t>
        </w:r>
      </w:hyperlink>
      <w:r w:rsidDel="00000000" w:rsidR="00000000" w:rsidRPr="00000000">
        <w:rPr>
          <w:rFonts w:ascii="Lora" w:cs="Lora" w:eastAsia="Lora" w:hAnsi="Lora"/>
          <w:sz w:val="18"/>
          <w:szCs w:val="18"/>
          <w:rtl w:val="0"/>
        </w:rPr>
        <w:t xml:space="preserve"> | </w:t>
      </w:r>
      <w:hyperlink r:id="rId21">
        <w:r w:rsidDel="00000000" w:rsidR="00000000" w:rsidRPr="00000000">
          <w:rPr>
            <w:rFonts w:ascii="Lora" w:cs="Lora" w:eastAsia="Lora" w:hAnsi="Lora"/>
            <w:color w:val="0563c1"/>
            <w:sz w:val="18"/>
            <w:szCs w:val="18"/>
            <w:u w:val="single"/>
            <w:rtl w:val="0"/>
          </w:rPr>
          <w:t xml:space="preserve">patricia.mendez@boston.gov</w:t>
        </w:r>
      </w:hyperlink>
      <w:r w:rsidDel="00000000" w:rsidR="00000000" w:rsidRPr="00000000">
        <w:rPr>
          <w:rFonts w:ascii="Lora" w:cs="Lora" w:eastAsia="Lora" w:hAnsi="Lora"/>
          <w:sz w:val="18"/>
          <w:szCs w:val="18"/>
          <w:rtl w:val="0"/>
        </w:rPr>
        <w:t xml:space="preserve"> | </w:t>
      </w:r>
      <w:hyperlink r:id="rId22">
        <w:r w:rsidDel="00000000" w:rsidR="00000000" w:rsidRPr="00000000">
          <w:rPr>
            <w:rFonts w:ascii="Lora" w:cs="Lora" w:eastAsia="Lora" w:hAnsi="Lora"/>
            <w:color w:val="0563c1"/>
            <w:sz w:val="18"/>
            <w:szCs w:val="18"/>
            <w:u w:val="single"/>
            <w:rtl w:val="0"/>
          </w:rPr>
          <w:t xml:space="preserve">sarah.leung@boston.gov</w:t>
        </w:r>
      </w:hyperlink>
      <w:r w:rsidDel="00000000" w:rsidR="00000000" w:rsidRPr="00000000">
        <w:rPr>
          <w:rFonts w:ascii="Lora" w:cs="Lora" w:eastAsia="Lora" w:hAnsi="Lora"/>
          <w:sz w:val="18"/>
          <w:szCs w:val="18"/>
          <w:rtl w:val="0"/>
        </w:rPr>
        <w:t xml:space="preserve"> |  </w:t>
      </w:r>
    </w:p>
    <w:p w:rsidR="00000000" w:rsidDel="00000000" w:rsidP="00000000" w:rsidRDefault="00000000" w:rsidRPr="00000000" w14:paraId="0000030A">
      <w:pPr>
        <w:spacing w:after="0"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617-635-3682 (phone)  </w:t>
      </w:r>
      <w:r w:rsidDel="00000000" w:rsidR="00000000" w:rsidRPr="00000000">
        <w:rPr>
          <w:rFonts w:ascii="Webdings" w:cs="Webdings" w:eastAsia="Webdings" w:hAnsi="Webdings"/>
          <w:b w:val="1"/>
          <w:bCs w:val="1"/>
          <w:sz w:val="18"/>
          <w:szCs w:val="18"/>
          <w:rtl w:val="0"/>
        </w:rPr>
        <w:t xml:space="preserve"></w:t>
      </w:r>
      <w:r w:rsidDel="00000000" w:rsidR="00000000" w:rsidRPr="00000000">
        <w:rPr>
          <w:rFonts w:ascii="Lora" w:cs="Lora" w:eastAsia="Lora" w:hAnsi="Lora"/>
          <w:b w:val="1"/>
          <w:bCs w:val="1"/>
          <w:sz w:val="18"/>
          <w:szCs w:val="18"/>
          <w:rtl w:val="0"/>
        </w:rPr>
        <w:t xml:space="preserve"> </w:t>
      </w:r>
      <w:r w:rsidDel="00000000" w:rsidR="00000000" w:rsidRPr="00000000">
        <w:rPr>
          <w:rFonts w:ascii="Lora" w:cs="Lora" w:eastAsia="Lora" w:hAnsi="Lora"/>
          <w:sz w:val="18"/>
          <w:szCs w:val="18"/>
          <w:rtl w:val="0"/>
        </w:rPr>
        <w:t xml:space="preserve"> 617-635-2726 (fax) </w:t>
      </w:r>
      <w:r w:rsidDel="00000000" w:rsidR="00000000" w:rsidRPr="00000000">
        <w:rPr>
          <w:rFonts w:ascii="Webdings" w:cs="Webdings" w:eastAsia="Webdings" w:hAnsi="Webdings"/>
          <w:b w:val="1"/>
          <w:bCs w:val="1"/>
          <w:sz w:val="18"/>
          <w:szCs w:val="18"/>
          <w:rtl w:val="0"/>
        </w:rPr>
        <w:t xml:space="preserve"></w:t>
      </w:r>
      <w:r w:rsidDel="00000000" w:rsidR="00000000" w:rsidRPr="00000000">
        <w:rPr>
          <w:rFonts w:ascii="Lora" w:cs="Lora" w:eastAsia="Lora" w:hAnsi="Lora"/>
          <w:sz w:val="18"/>
          <w:szCs w:val="18"/>
          <w:rtl w:val="0"/>
        </w:rPr>
        <w:t xml:space="preserve"> </w:t>
      </w:r>
      <w:r w:rsidDel="00000000" w:rsidR="00000000" w:rsidRPr="00000000">
        <w:rPr>
          <w:rFonts w:ascii="Lora" w:cs="Lora" w:eastAsia="Lora" w:hAnsi="Lora"/>
          <w:b w:val="1"/>
          <w:bCs w:val="1"/>
          <w:sz w:val="18"/>
          <w:szCs w:val="18"/>
          <w:rtl w:val="0"/>
        </w:rPr>
        <w:t xml:space="preserve"> </w:t>
      </w:r>
      <w:r w:rsidDel="00000000" w:rsidR="00000000" w:rsidRPr="00000000">
        <w:rPr>
          <w:rFonts w:ascii="Lora" w:cs="Lora" w:eastAsia="Lora" w:hAnsi="Lora"/>
          <w:sz w:val="18"/>
          <w:szCs w:val="18"/>
          <w:rtl w:val="0"/>
        </w:rPr>
        <w:t xml:space="preserve">617-635-2541 (tty)</w:t>
      </w:r>
    </w:p>
    <w:p w:rsidR="00000000" w:rsidDel="00000000" w:rsidP="00000000" w:rsidRDefault="00000000" w:rsidRPr="00000000" w14:paraId="0000030B">
      <w:pPr>
        <w:spacing w:after="0"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30C">
      <w:pPr>
        <w:spacing w:after="0" w:lineRule="auto"/>
        <w:rPr>
          <w:rFonts w:ascii="Lora" w:cs="Lora" w:eastAsia="Lora" w:hAnsi="Lora"/>
          <w:sz w:val="18"/>
          <w:szCs w:val="18"/>
        </w:rPr>
      </w:pPr>
      <w:r w:rsidDel="00000000" w:rsidR="00000000" w:rsidRPr="00000000">
        <w:rPr>
          <w:rFonts w:ascii="Lora" w:cs="Lora" w:eastAsia="Lora" w:hAnsi="Lora"/>
          <w:sz w:val="18"/>
          <w:szCs w:val="18"/>
          <w:rtl w:val="0"/>
        </w:rPr>
        <w:t xml:space="preserve">The Mayor’s Commission for Persons with Disabilities</w:t>
      </w:r>
    </w:p>
    <w:p w:rsidR="00000000" w:rsidDel="00000000" w:rsidP="00000000" w:rsidRDefault="00000000" w:rsidRPr="00000000" w14:paraId="0000030D">
      <w:pPr>
        <w:spacing w:after="0" w:lineRule="auto"/>
        <w:rPr>
          <w:rFonts w:ascii="Lora" w:cs="Lora" w:eastAsia="Lora" w:hAnsi="Lora"/>
          <w:sz w:val="18"/>
          <w:szCs w:val="18"/>
        </w:rPr>
      </w:pPr>
      <w:r w:rsidDel="00000000" w:rsidR="00000000" w:rsidRPr="00000000">
        <w:rPr>
          <w:rFonts w:ascii="Lora" w:cs="Lora" w:eastAsia="Lora" w:hAnsi="Lora"/>
          <w:sz w:val="18"/>
          <w:szCs w:val="18"/>
          <w:rtl w:val="0"/>
        </w:rPr>
        <w:t xml:space="preserve">Boston City Hall, One City Hall Square, Room 967, Boston MA 02201</w:t>
        <w:tab/>
        <w:tab/>
        <w:tab/>
        <w:tab/>
        <w:t xml:space="preserve">                  </w:t>
        <w:tab/>
      </w:r>
    </w:p>
    <w:p w:rsidR="00000000" w:rsidDel="00000000" w:rsidP="00000000" w:rsidRDefault="00000000" w:rsidRPr="00000000" w14:paraId="0000030E">
      <w:pPr>
        <w:spacing w:after="0"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30F">
      <w:pPr>
        <w:spacing w:after="0" w:lineRule="auto"/>
        <w:rPr>
          <w:rFonts w:ascii="Lora" w:cs="Lora" w:eastAsia="Lora" w:hAnsi="Lora"/>
          <w:i w:val="1"/>
          <w:iCs w:val="1"/>
          <w:sz w:val="12"/>
          <w:szCs w:val="12"/>
        </w:rPr>
      </w:pPr>
      <w:r w:rsidDel="00000000" w:rsidR="00000000" w:rsidRPr="00000000">
        <w:rPr>
          <w:rFonts w:ascii="Lora" w:cs="Lora" w:eastAsia="Lora" w:hAnsi="Lora"/>
          <w:sz w:val="18"/>
          <w:szCs w:val="18"/>
          <w:rtl w:val="0"/>
        </w:rPr>
        <w:tab/>
        <w:tab/>
        <w:tab/>
        <w:tab/>
        <w:tab/>
        <w:tab/>
        <w:tab/>
        <w:tab/>
        <w:tab/>
        <w:tab/>
        <w:tab/>
      </w:r>
      <w:r w:rsidDel="00000000" w:rsidR="00000000" w:rsidRPr="00000000">
        <w:rPr>
          <w:rFonts w:ascii="Lora" w:cs="Lora" w:eastAsia="Lora" w:hAnsi="Lora"/>
          <w:b w:val="1"/>
          <w:bCs w:val="1"/>
          <w:i w:val="1"/>
          <w:iCs w:val="1"/>
          <w:sz w:val="16"/>
          <w:szCs w:val="16"/>
          <w:rtl w:val="0"/>
        </w:rPr>
        <w:t xml:space="preserve">Updated: October, 2019</w:t>
      </w:r>
      <w:r w:rsidDel="00000000" w:rsidR="00000000" w:rsidRPr="00000000">
        <w:rPr>
          <w:rFonts w:ascii="Lora" w:cs="Lora" w:eastAsia="Lora" w:hAnsi="Lora"/>
          <w:i w:val="1"/>
          <w:iCs w:val="1"/>
          <w:sz w:val="12"/>
          <w:szCs w:val="12"/>
          <w:rtl w:val="0"/>
        </w:rPr>
        <w:t xml:space="preserve"> </w:t>
      </w:r>
    </w:p>
    <w:p w:rsidR="00000000" w:rsidDel="00000000" w:rsidP="00000000" w:rsidRDefault="00000000" w:rsidRPr="00000000" w14:paraId="00000310">
      <w:pPr>
        <w:spacing w:after="0" w:lineRule="auto"/>
        <w:rPr>
          <w:rFonts w:ascii="Lora" w:cs="Lora" w:eastAsia="Lora" w:hAnsi="Lora"/>
          <w:i w:val="1"/>
          <w:iCs w:val="1"/>
          <w:sz w:val="12"/>
          <w:szCs w:val="12"/>
        </w:rPr>
      </w:pPr>
      <w:r w:rsidDel="00000000" w:rsidR="00000000" w:rsidRPr="00000000">
        <w:rPr>
          <w:rtl w:val="0"/>
        </w:rPr>
      </w:r>
    </w:p>
    <w:p w:rsidR="00000000" w:rsidDel="00000000" w:rsidP="00000000" w:rsidRDefault="00000000" w:rsidRPr="00000000" w14:paraId="00000311">
      <w:pPr>
        <w:spacing w:after="0" w:lineRule="auto"/>
        <w:rPr>
          <w:rFonts w:ascii="Lora" w:cs="Lora" w:eastAsia="Lora" w:hAnsi="Lora"/>
          <w:i w:val="1"/>
          <w:iCs w:val="1"/>
          <w:sz w:val="12"/>
          <w:szCs w:val="12"/>
        </w:rPr>
      </w:pPr>
      <w:r w:rsidDel="00000000" w:rsidR="00000000" w:rsidRPr="00000000">
        <w:rPr>
          <w:rtl w:val="0"/>
        </w:rPr>
      </w:r>
    </w:p>
    <w:p w:rsidR="00000000" w:rsidDel="00000000" w:rsidP="00000000" w:rsidRDefault="00000000" w:rsidRPr="00000000" w14:paraId="00000312">
      <w:pPr>
        <w:spacing w:after="0" w:lineRule="auto"/>
        <w:rPr>
          <w:rFonts w:ascii="Lora" w:cs="Lora" w:eastAsia="Lora" w:hAnsi="Lora"/>
          <w:i w:val="1"/>
          <w:iCs w:val="1"/>
          <w:sz w:val="12"/>
          <w:szCs w:val="12"/>
        </w:rPr>
      </w:pPr>
      <w:r w:rsidDel="00000000" w:rsidR="00000000" w:rsidRPr="00000000">
        <w:rPr>
          <w:rtl w:val="0"/>
        </w:rPr>
      </w:r>
    </w:p>
    <w:p w:rsidR="00000000" w:rsidDel="00000000" w:rsidP="00000000" w:rsidRDefault="00000000" w:rsidRPr="00000000" w14:paraId="00000313">
      <w:pPr>
        <w:spacing w:after="0" w:lineRule="auto"/>
        <w:rPr>
          <w:rFonts w:ascii="Lora" w:cs="Lora" w:eastAsia="Lora" w:hAnsi="Lora"/>
          <w:i w:val="1"/>
          <w:iCs w:val="1"/>
          <w:sz w:val="12"/>
          <w:szCs w:val="12"/>
        </w:rPr>
      </w:pPr>
      <w:r w:rsidDel="00000000" w:rsidR="00000000" w:rsidRPr="00000000">
        <w:rPr>
          <w:rtl w:val="0"/>
        </w:rPr>
      </w:r>
    </w:p>
    <w:sectPr>
      <w:headerReference r:id="rId23" w:type="default"/>
      <w:footerReference r:id="rId24" w:type="default"/>
      <w:pgSz w:h="15840" w:w="12240" w:orient="portrait"/>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ora">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Webdings"/>
  <w:font w:name="Noto Sans Symbols">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4">
    <w:pPr>
      <w:spacing w:after="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Article 80 | ACCESSIBILTY CHECKLIST – </w:t>
    </w:r>
    <w:r w:rsidDel="00000000" w:rsidR="00000000" w:rsidRPr="00000000">
      <w:rPr>
        <w:rFonts w:ascii="Montserrat" w:cs="Montserrat" w:eastAsia="Montserrat" w:hAnsi="Montserrat"/>
        <w:i w:val="1"/>
        <w:iCs w:val="1"/>
        <w:sz w:val="20"/>
        <w:szCs w:val="20"/>
        <w:rtl w:val="0"/>
      </w:rPr>
      <w:t xml:space="preserve">Updated October, 2019</w:t>
    </w:r>
    <w:r w:rsidDel="00000000" w:rsidR="00000000" w:rsidRPr="00000000">
      <w:rPr>
        <w:rtl w:val="0"/>
      </w:rPr>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3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360" w:hanging="360"/>
      </w:pPr>
      <w:rPr>
        <w:b w:val="1"/>
        <w:bCs w:val="1"/>
        <w:sz w:val="22"/>
        <w:szCs w:val="22"/>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1267"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86.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mailto:ADA@boston.gov" TargetMode="External"/><Relationship Id="rId11" Type="http://schemas.openxmlformats.org/officeDocument/2006/relationships/hyperlink" Target="http://bostoncompletestreets.org/%20%20" TargetMode="External"/><Relationship Id="rId22" Type="http://schemas.openxmlformats.org/officeDocument/2006/relationships/hyperlink" Target="mailto:sarah.leung@boston.gov" TargetMode="External"/><Relationship Id="rId10" Type="http://schemas.openxmlformats.org/officeDocument/2006/relationships/hyperlink" Target="http://www.mass.gov/anf/docs/mod/hp-parking-regulations-summary-mod.pdf" TargetMode="External"/><Relationship Id="rId21" Type="http://schemas.openxmlformats.org/officeDocument/2006/relationships/hyperlink" Target="mailto:patricia.mendez@boston.gov" TargetMode="External"/><Relationship Id="rId13" Type="http://schemas.openxmlformats.org/officeDocument/2006/relationships/hyperlink" Target="http://www.cityofboston.gov/images_documents/sidewalk%20policy%200114_tcm3-41668.pdf" TargetMode="External"/><Relationship Id="rId24" Type="http://schemas.openxmlformats.org/officeDocument/2006/relationships/footer" Target="footer1.xml"/><Relationship Id="rId12" Type="http://schemas.openxmlformats.org/officeDocument/2006/relationships/hyperlink" Target="http://www.boston.gov/disability"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ass.gov/eopss/consumer-prot-and-bus-lic/license-type/csl/building-codebbrs.html" TargetMode="External"/><Relationship Id="rId15" Type="http://schemas.openxmlformats.org/officeDocument/2006/relationships/hyperlink" Target="https://www.access-board.gov/guidelines-and-standards/buildings-and-sites/about-the-ada-standards/guide-to-the-ada-standards/guidance-on-the-isa" TargetMode="External"/><Relationship Id="rId14" Type="http://schemas.openxmlformats.org/officeDocument/2006/relationships/hyperlink" Target="http://www.cityofboston.gov/images_documents/Sidewalk_cafes_tcm3-1845.pdf" TargetMode="External"/><Relationship Id="rId17" Type="http://schemas.openxmlformats.org/officeDocument/2006/relationships/hyperlink" Target="http://www.bostonplans.org/housing/overview" TargetMode="External"/><Relationship Id="rId16" Type="http://schemas.openxmlformats.org/officeDocument/2006/relationships/hyperlink" Target="https://www.usgbc.org/articles/social-equity-pilot-credits-added-leed-nd-and-leed-om" TargetMode="External"/><Relationship Id="rId5" Type="http://schemas.openxmlformats.org/officeDocument/2006/relationships/styles" Target="styles.xml"/><Relationship Id="rId19" Type="http://schemas.openxmlformats.org/officeDocument/2006/relationships/hyperlink" Target="http://www.boston.gov/disability" TargetMode="External"/><Relationship Id="rId6" Type="http://schemas.openxmlformats.org/officeDocument/2006/relationships/hyperlink" Target="http://bosplans.org/A80accessibilityChecklsit" TargetMode="External"/><Relationship Id="rId18" Type="http://schemas.openxmlformats.org/officeDocument/2006/relationships/hyperlink" Target="https://www.boston.gov/pic" TargetMode="External"/><Relationship Id="rId7" Type="http://schemas.openxmlformats.org/officeDocument/2006/relationships/hyperlink" Target="http://www.ada.gov/2010ADAstandards_index.htm" TargetMode="External"/><Relationship Id="rId8" Type="http://schemas.openxmlformats.org/officeDocument/2006/relationships/hyperlink" Target="http://www.mass.gov/eopss/consumer-prot-and-bus-lic/license-type/aab/aab-rules-and-regulations-pdf.html"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Lora-italic.ttf"/><Relationship Id="rId10" Type="http://schemas.openxmlformats.org/officeDocument/2006/relationships/font" Target="fonts/Lora-bold.ttf"/><Relationship Id="rId13" Type="http://schemas.openxmlformats.org/officeDocument/2006/relationships/font" Target="fonts/NotoSansSymbols-regular.ttf"/><Relationship Id="rId12" Type="http://schemas.openxmlformats.org/officeDocument/2006/relationships/font" Target="fonts/Lora-boldItalic.ttf"/><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9" Type="http://schemas.openxmlformats.org/officeDocument/2006/relationships/font" Target="fonts/Lora-regular.ttf"/><Relationship Id="rId14" Type="http://schemas.openxmlformats.org/officeDocument/2006/relationships/font" Target="fonts/NotoSansSymbols-bold.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